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ascii="仿宋_GB2312" w:hAnsi="微软雅黑" w:eastAsia="仿宋_GB2312" w:cs="仿宋_GB2312"/>
          <w:i w:val="0"/>
          <w:caps w:val="0"/>
          <w:color w:val="000000"/>
          <w:spacing w:val="0"/>
          <w:sz w:val="31"/>
          <w:szCs w:val="31"/>
          <w:bdr w:val="none" w:color="auto" w:sz="0" w:space="0"/>
          <w:shd w:val="clear" w:fill="FFFFFF"/>
        </w:rPr>
        <w:t>附件</w:t>
      </w:r>
      <w:r>
        <w:rPr>
          <w:rFonts w:hint="default" w:ascii="Times New Roman" w:hAnsi="Times New Roman" w:eastAsia="微软雅黑" w:cs="Times New Roman"/>
          <w:i w:val="0"/>
          <w:caps w:val="0"/>
          <w:color w:val="000000"/>
          <w:spacing w:val="0"/>
          <w:sz w:val="31"/>
          <w:szCs w:val="31"/>
          <w:bdr w:val="none" w:color="auto" w:sz="0" w:space="0"/>
          <w:shd w:val="clear" w:fill="FFFFFF"/>
        </w:rPr>
        <w:t>1</w:t>
      </w:r>
      <w:r>
        <w:rPr>
          <w:rFonts w:hint="default" w:ascii="仿宋_GB2312" w:hAnsi="微软雅黑" w:eastAsia="仿宋_GB2312" w:cs="仿宋_GB2312"/>
          <w:i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Style w:val="5"/>
          <w:rFonts w:ascii="华文中宋" w:hAnsi="华文中宋" w:eastAsia="华文中宋" w:cs="华文中宋"/>
          <w:i w:val="0"/>
          <w:caps w:val="0"/>
          <w:color w:val="000000"/>
          <w:spacing w:val="0"/>
          <w:sz w:val="43"/>
          <w:szCs w:val="43"/>
          <w:bdr w:val="none" w:color="auto" w:sz="0" w:space="0"/>
          <w:shd w:val="clear" w:fill="FFFFFF"/>
        </w:rPr>
        <w:t>湖州南太湖新区人民法院简介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pPr>
      <w:r>
        <w:rPr>
          <w:rFonts w:hint="default" w:ascii="仿宋_GB2312" w:hAnsi="微软雅黑" w:eastAsia="仿宋_GB2312" w:cs="仿宋_GB2312"/>
          <w:i w:val="0"/>
          <w:caps w:val="0"/>
          <w:color w:val="000000"/>
          <w:spacing w:val="0"/>
          <w:sz w:val="31"/>
          <w:szCs w:val="31"/>
          <w:bdr w:val="none" w:color="auto" w:sz="0" w:space="0"/>
          <w:shd w:val="clear" w:fill="FFFFFF"/>
        </w:rPr>
        <w:t>湖州南太湖新区人民法院于</w:t>
      </w:r>
      <w:r>
        <w:rPr>
          <w:rFonts w:hint="default" w:ascii="Times New Roman" w:hAnsi="Times New Roman" w:eastAsia="微软雅黑" w:cs="Times New Roman"/>
          <w:i w:val="0"/>
          <w:caps w:val="0"/>
          <w:color w:val="000000"/>
          <w:spacing w:val="0"/>
          <w:sz w:val="31"/>
          <w:szCs w:val="31"/>
          <w:bdr w:val="none" w:color="auto" w:sz="0" w:space="0"/>
          <w:shd w:val="clear" w:fill="FFFFFF"/>
        </w:rPr>
        <w:t>2018</w:t>
      </w:r>
      <w:r>
        <w:rPr>
          <w:rFonts w:hint="default" w:ascii="仿宋_GB2312" w:hAnsi="微软雅黑" w:eastAsia="仿宋_GB2312" w:cs="仿宋_GB2312"/>
          <w:i w:val="0"/>
          <w:caps w:val="0"/>
          <w:color w:val="000000"/>
          <w:spacing w:val="0"/>
          <w:sz w:val="31"/>
          <w:szCs w:val="31"/>
          <w:bdr w:val="none" w:color="auto" w:sz="0" w:space="0"/>
          <w:shd w:val="clear" w:fill="FFFFFF"/>
        </w:rPr>
        <w:t>年</w:t>
      </w:r>
      <w:r>
        <w:rPr>
          <w:rFonts w:hint="default" w:ascii="Times New Roman" w:hAnsi="Times New Roman" w:eastAsia="微软雅黑" w:cs="Times New Roman"/>
          <w:i w:val="0"/>
          <w:caps w:val="0"/>
          <w:color w:val="000000"/>
          <w:spacing w:val="0"/>
          <w:sz w:val="31"/>
          <w:szCs w:val="31"/>
          <w:bdr w:val="none" w:color="auto" w:sz="0" w:space="0"/>
          <w:shd w:val="clear" w:fill="FFFFFF"/>
        </w:rPr>
        <w:t>12</w:t>
      </w:r>
      <w:r>
        <w:rPr>
          <w:rFonts w:hint="default" w:ascii="仿宋_GB2312" w:hAnsi="微软雅黑" w:eastAsia="仿宋_GB2312" w:cs="仿宋_GB2312"/>
          <w:i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caps w:val="0"/>
          <w:color w:val="000000"/>
          <w:spacing w:val="0"/>
          <w:sz w:val="31"/>
          <w:szCs w:val="31"/>
          <w:bdr w:val="none" w:color="auto" w:sz="0" w:space="0"/>
          <w:shd w:val="clear" w:fill="FFFFFF"/>
        </w:rPr>
        <w:t>14</w:t>
      </w:r>
      <w:r>
        <w:rPr>
          <w:rFonts w:hint="default" w:ascii="仿宋_GB2312" w:hAnsi="微软雅黑" w:eastAsia="仿宋_GB2312" w:cs="仿宋_GB2312"/>
          <w:i w:val="0"/>
          <w:caps w:val="0"/>
          <w:color w:val="000000"/>
          <w:spacing w:val="0"/>
          <w:sz w:val="31"/>
          <w:szCs w:val="31"/>
          <w:bdr w:val="none" w:color="auto" w:sz="0" w:space="0"/>
          <w:shd w:val="clear" w:fill="FFFFFF"/>
        </w:rPr>
        <w:t>日经最高人民法院批复同意设立，于</w:t>
      </w:r>
      <w:r>
        <w:rPr>
          <w:rFonts w:hint="default" w:ascii="Times New Roman" w:hAnsi="Times New Roman" w:eastAsia="微软雅黑" w:cs="Times New Roman"/>
          <w:i w:val="0"/>
          <w:caps w:val="0"/>
          <w:color w:val="000000"/>
          <w:spacing w:val="0"/>
          <w:sz w:val="31"/>
          <w:szCs w:val="31"/>
          <w:bdr w:val="none" w:color="auto" w:sz="0" w:space="0"/>
          <w:shd w:val="clear" w:fill="FFFFFF"/>
        </w:rPr>
        <w:t>2019</w:t>
      </w:r>
      <w:r>
        <w:rPr>
          <w:rFonts w:hint="default" w:ascii="仿宋_GB2312" w:hAnsi="微软雅黑" w:eastAsia="仿宋_GB2312" w:cs="仿宋_GB2312"/>
          <w:i w:val="0"/>
          <w:caps w:val="0"/>
          <w:color w:val="000000"/>
          <w:spacing w:val="0"/>
          <w:sz w:val="31"/>
          <w:szCs w:val="31"/>
          <w:bdr w:val="none" w:color="auto" w:sz="0" w:space="0"/>
          <w:shd w:val="clear" w:fill="FFFFFF"/>
        </w:rPr>
        <w:t>年</w:t>
      </w:r>
      <w:r>
        <w:rPr>
          <w:rFonts w:hint="default" w:ascii="Times New Roman" w:hAnsi="Times New Roman" w:eastAsia="微软雅黑" w:cs="Times New Roman"/>
          <w:i w:val="0"/>
          <w:caps w:val="0"/>
          <w:color w:val="000000"/>
          <w:spacing w:val="0"/>
          <w:sz w:val="31"/>
          <w:szCs w:val="31"/>
          <w:bdr w:val="none" w:color="auto" w:sz="0" w:space="0"/>
          <w:shd w:val="clear" w:fill="FFFFFF"/>
        </w:rPr>
        <w:t>10</w:t>
      </w:r>
      <w:r>
        <w:rPr>
          <w:rFonts w:hint="default" w:ascii="仿宋_GB2312" w:hAnsi="微软雅黑" w:eastAsia="仿宋_GB2312" w:cs="仿宋_GB2312"/>
          <w:i w:val="0"/>
          <w:caps w:val="0"/>
          <w:color w:val="000000"/>
          <w:spacing w:val="0"/>
          <w:sz w:val="31"/>
          <w:szCs w:val="31"/>
          <w:bdr w:val="none" w:color="auto" w:sz="0" w:space="0"/>
          <w:shd w:val="clear" w:fill="FFFFFF"/>
        </w:rPr>
        <w:t>月</w:t>
      </w:r>
      <w:r>
        <w:rPr>
          <w:rFonts w:hint="default" w:ascii="Times New Roman" w:hAnsi="Times New Roman" w:eastAsia="微软雅黑" w:cs="Times New Roman"/>
          <w:i w:val="0"/>
          <w:caps w:val="0"/>
          <w:color w:val="000000"/>
          <w:spacing w:val="0"/>
          <w:sz w:val="31"/>
          <w:szCs w:val="31"/>
          <w:bdr w:val="none" w:color="auto" w:sz="0" w:space="0"/>
          <w:shd w:val="clear" w:fill="FFFFFF"/>
        </w:rPr>
        <w:t>15</w:t>
      </w:r>
      <w:r>
        <w:rPr>
          <w:rFonts w:hint="default" w:ascii="仿宋_GB2312" w:hAnsi="微软雅黑" w:eastAsia="仿宋_GB2312" w:cs="仿宋_GB2312"/>
          <w:i w:val="0"/>
          <w:caps w:val="0"/>
          <w:color w:val="000000"/>
          <w:spacing w:val="0"/>
          <w:sz w:val="31"/>
          <w:szCs w:val="31"/>
          <w:bdr w:val="none" w:color="auto" w:sz="0" w:space="0"/>
          <w:shd w:val="clear" w:fill="FFFFFF"/>
        </w:rPr>
        <w:t>日正式挂牌履职，临时办公点位于湖州市南太湖新区滨湖街道梅东花园</w:t>
      </w:r>
      <w:r>
        <w:rPr>
          <w:rFonts w:hint="default" w:ascii="Times New Roman" w:hAnsi="Times New Roman" w:eastAsia="微软雅黑" w:cs="Times New Roman"/>
          <w:i w:val="0"/>
          <w:caps w:val="0"/>
          <w:color w:val="000000"/>
          <w:spacing w:val="0"/>
          <w:sz w:val="31"/>
          <w:szCs w:val="31"/>
          <w:bdr w:val="none" w:color="auto" w:sz="0" w:space="0"/>
          <w:shd w:val="clear" w:fill="FFFFFF"/>
        </w:rPr>
        <w:t>D</w:t>
      </w:r>
      <w:r>
        <w:rPr>
          <w:rFonts w:hint="default" w:ascii="仿宋_GB2312" w:hAnsi="微软雅黑" w:eastAsia="仿宋_GB2312" w:cs="仿宋_GB2312"/>
          <w:i w:val="0"/>
          <w:caps w:val="0"/>
          <w:color w:val="000000"/>
          <w:spacing w:val="0"/>
          <w:sz w:val="31"/>
          <w:szCs w:val="31"/>
          <w:bdr w:val="none" w:color="auto" w:sz="0" w:space="0"/>
          <w:shd w:val="clear" w:fill="FFFFFF"/>
        </w:rPr>
        <w:t>区</w:t>
      </w:r>
      <w:r>
        <w:rPr>
          <w:rFonts w:hint="default" w:ascii="Times New Roman" w:hAnsi="Times New Roman" w:eastAsia="微软雅黑" w:cs="Times New Roman"/>
          <w:i w:val="0"/>
          <w:caps w:val="0"/>
          <w:color w:val="000000"/>
          <w:spacing w:val="0"/>
          <w:sz w:val="31"/>
          <w:szCs w:val="31"/>
          <w:bdr w:val="none" w:color="auto" w:sz="0" w:space="0"/>
          <w:shd w:val="clear" w:fill="FFFFFF"/>
        </w:rPr>
        <w:t>109</w:t>
      </w:r>
      <w:r>
        <w:rPr>
          <w:rFonts w:hint="default" w:ascii="仿宋_GB2312" w:hAnsi="微软雅黑" w:eastAsia="仿宋_GB2312" w:cs="仿宋_GB2312"/>
          <w:i w:val="0"/>
          <w:caps w:val="0"/>
          <w:color w:val="000000"/>
          <w:spacing w:val="0"/>
          <w:sz w:val="31"/>
          <w:szCs w:val="31"/>
          <w:bdr w:val="none" w:color="auto" w:sz="0" w:space="0"/>
          <w:shd w:val="clear" w:fill="FFFFFF"/>
        </w:rPr>
        <w:t>幢。辖区总面积</w:t>
      </w:r>
      <w:r>
        <w:rPr>
          <w:rFonts w:hint="default" w:ascii="Times New Roman" w:hAnsi="Times New Roman" w:eastAsia="微软雅黑" w:cs="Times New Roman"/>
          <w:i w:val="0"/>
          <w:caps w:val="0"/>
          <w:color w:val="000000"/>
          <w:spacing w:val="0"/>
          <w:sz w:val="31"/>
          <w:szCs w:val="31"/>
          <w:bdr w:val="none" w:color="auto" w:sz="0" w:space="0"/>
          <w:shd w:val="clear" w:fill="FFFFFF"/>
        </w:rPr>
        <w:t>225</w:t>
      </w:r>
      <w:r>
        <w:rPr>
          <w:rFonts w:hint="default" w:ascii="仿宋_GB2312" w:hAnsi="微软雅黑" w:eastAsia="仿宋_GB2312" w:cs="仿宋_GB2312"/>
          <w:i w:val="0"/>
          <w:caps w:val="0"/>
          <w:color w:val="000000"/>
          <w:spacing w:val="0"/>
          <w:sz w:val="31"/>
          <w:szCs w:val="31"/>
          <w:bdr w:val="none" w:color="auto" w:sz="0" w:space="0"/>
          <w:shd w:val="clear" w:fill="FFFFFF"/>
        </w:rPr>
        <w:t>平方公里，主要包括凤凰街道、康山街道、龙溪街道、仁皇山街道、滨湖街道、杨家埠街道等</w:t>
      </w:r>
      <w:r>
        <w:rPr>
          <w:rFonts w:hint="default" w:ascii="Times New Roman" w:hAnsi="Times New Roman" w:eastAsia="微软雅黑" w:cs="Times New Roman"/>
          <w:i w:val="0"/>
          <w:caps w:val="0"/>
          <w:color w:val="000000"/>
          <w:spacing w:val="0"/>
          <w:sz w:val="31"/>
          <w:szCs w:val="31"/>
          <w:bdr w:val="none" w:color="auto" w:sz="0" w:space="0"/>
          <w:shd w:val="clear" w:fill="FFFFFF"/>
        </w:rPr>
        <w:t>6</w:t>
      </w:r>
      <w:r>
        <w:rPr>
          <w:rFonts w:hint="default" w:ascii="仿宋_GB2312" w:hAnsi="微软雅黑" w:eastAsia="仿宋_GB2312" w:cs="仿宋_GB2312"/>
          <w:i w:val="0"/>
          <w:caps w:val="0"/>
          <w:color w:val="000000"/>
          <w:spacing w:val="0"/>
          <w:sz w:val="31"/>
          <w:szCs w:val="31"/>
          <w:bdr w:val="none" w:color="auto" w:sz="0" w:space="0"/>
          <w:shd w:val="clear" w:fill="FFFFFF"/>
        </w:rPr>
        <w:t>个街道，常住人口</w:t>
      </w:r>
      <w:r>
        <w:rPr>
          <w:rFonts w:hint="default" w:ascii="Times New Roman" w:hAnsi="Times New Roman" w:eastAsia="微软雅黑" w:cs="Times New Roman"/>
          <w:i w:val="0"/>
          <w:caps w:val="0"/>
          <w:color w:val="000000"/>
          <w:spacing w:val="0"/>
          <w:sz w:val="31"/>
          <w:szCs w:val="31"/>
          <w:bdr w:val="none" w:color="auto" w:sz="0" w:space="0"/>
          <w:shd w:val="clear" w:fill="FFFFFF"/>
        </w:rPr>
        <w:t>27.5</w:t>
      </w:r>
      <w:r>
        <w:rPr>
          <w:rFonts w:hint="default" w:ascii="仿宋_GB2312" w:hAnsi="微软雅黑" w:eastAsia="仿宋_GB2312" w:cs="仿宋_GB2312"/>
          <w:i w:val="0"/>
          <w:caps w:val="0"/>
          <w:color w:val="000000"/>
          <w:spacing w:val="0"/>
          <w:sz w:val="31"/>
          <w:szCs w:val="31"/>
          <w:bdr w:val="none" w:color="auto" w:sz="0" w:space="0"/>
          <w:shd w:val="clear" w:fill="FFFFFF"/>
        </w:rPr>
        <w:t>万，流动人口近</w:t>
      </w:r>
      <w:r>
        <w:rPr>
          <w:rFonts w:hint="default" w:ascii="Times New Roman" w:hAnsi="Times New Roman" w:eastAsia="微软雅黑" w:cs="Times New Roman"/>
          <w:i w:val="0"/>
          <w:caps w:val="0"/>
          <w:color w:val="000000"/>
          <w:spacing w:val="0"/>
          <w:sz w:val="31"/>
          <w:szCs w:val="31"/>
          <w:bdr w:val="none" w:color="auto" w:sz="0" w:space="0"/>
          <w:shd w:val="clear" w:fill="FFFFFF"/>
        </w:rPr>
        <w:t>10</w:t>
      </w:r>
      <w:r>
        <w:rPr>
          <w:rFonts w:hint="default" w:ascii="仿宋_GB2312" w:hAnsi="微软雅黑" w:eastAsia="仿宋_GB2312" w:cs="仿宋_GB2312"/>
          <w:i w:val="0"/>
          <w:caps w:val="0"/>
          <w:color w:val="000000"/>
          <w:spacing w:val="0"/>
          <w:sz w:val="31"/>
          <w:szCs w:val="31"/>
          <w:bdr w:val="none" w:color="auto" w:sz="0" w:space="0"/>
          <w:shd w:val="clear" w:fill="FFFFFF"/>
        </w:rPr>
        <w:t>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pPr>
      <w:r>
        <w:rPr>
          <w:rFonts w:hint="default" w:ascii="仿宋_GB2312" w:hAnsi="微软雅黑" w:eastAsia="仿宋_GB2312" w:cs="仿宋_GB2312"/>
          <w:i w:val="0"/>
          <w:caps w:val="0"/>
          <w:color w:val="000000"/>
          <w:spacing w:val="0"/>
          <w:sz w:val="31"/>
          <w:szCs w:val="31"/>
          <w:bdr w:val="none" w:color="auto" w:sz="0" w:space="0"/>
          <w:shd w:val="clear" w:fill="FFFFFF"/>
        </w:rPr>
        <w:t>根据中共浙江省委机构编制委员会办公室下发“三定”方案，湖州南太湖新区人民法院设政法专项编制</w:t>
      </w:r>
      <w:r>
        <w:rPr>
          <w:rFonts w:hint="default" w:ascii="Times New Roman" w:hAnsi="Times New Roman" w:eastAsia="微软雅黑" w:cs="Times New Roman"/>
          <w:i w:val="0"/>
          <w:caps w:val="0"/>
          <w:color w:val="000000"/>
          <w:spacing w:val="0"/>
          <w:sz w:val="31"/>
          <w:szCs w:val="31"/>
          <w:bdr w:val="none" w:color="auto" w:sz="0" w:space="0"/>
          <w:shd w:val="clear" w:fill="FFFFFF"/>
        </w:rPr>
        <w:t>30</w:t>
      </w:r>
      <w:r>
        <w:rPr>
          <w:rFonts w:hint="default" w:ascii="仿宋_GB2312" w:hAnsi="微软雅黑" w:eastAsia="仿宋_GB2312" w:cs="仿宋_GB2312"/>
          <w:i w:val="0"/>
          <w:caps w:val="0"/>
          <w:color w:val="000000"/>
          <w:spacing w:val="0"/>
          <w:sz w:val="31"/>
          <w:szCs w:val="31"/>
          <w:bdr w:val="none" w:color="auto" w:sz="0" w:space="0"/>
          <w:shd w:val="clear" w:fill="FFFFFF"/>
        </w:rPr>
        <w:t>名，内设综合办公室（司法警察大队）、立案庭（诉讼服务中心）、综合审判庭、执行局、政治部等</w:t>
      </w:r>
      <w:r>
        <w:rPr>
          <w:rFonts w:hint="default" w:ascii="Times New Roman" w:hAnsi="Times New Roman" w:eastAsia="微软雅黑" w:cs="Times New Roman"/>
          <w:i w:val="0"/>
          <w:caps w:val="0"/>
          <w:color w:val="000000"/>
          <w:spacing w:val="0"/>
          <w:sz w:val="31"/>
          <w:szCs w:val="31"/>
          <w:bdr w:val="none" w:color="auto" w:sz="0" w:space="0"/>
          <w:shd w:val="clear" w:fill="FFFFFF"/>
        </w:rPr>
        <w:t>5</w:t>
      </w:r>
      <w:r>
        <w:rPr>
          <w:rFonts w:hint="default" w:ascii="仿宋_GB2312" w:hAnsi="微软雅黑" w:eastAsia="仿宋_GB2312" w:cs="仿宋_GB2312"/>
          <w:i w:val="0"/>
          <w:caps w:val="0"/>
          <w:color w:val="000000"/>
          <w:spacing w:val="0"/>
          <w:sz w:val="31"/>
          <w:szCs w:val="31"/>
          <w:bdr w:val="none" w:color="auto" w:sz="0" w:space="0"/>
          <w:shd w:val="clear" w:fill="FFFFFF"/>
        </w:rPr>
        <w:t>个部门，目前在编干警为</w:t>
      </w:r>
      <w:r>
        <w:rPr>
          <w:rFonts w:hint="default" w:ascii="Times New Roman" w:hAnsi="Times New Roman" w:eastAsia="微软雅黑" w:cs="Times New Roman"/>
          <w:i w:val="0"/>
          <w:caps w:val="0"/>
          <w:color w:val="000000"/>
          <w:spacing w:val="0"/>
          <w:sz w:val="31"/>
          <w:szCs w:val="31"/>
          <w:bdr w:val="none" w:color="auto" w:sz="0" w:space="0"/>
          <w:shd w:val="clear" w:fill="FFFFFF"/>
        </w:rPr>
        <w:t>19</w:t>
      </w:r>
      <w:r>
        <w:rPr>
          <w:rFonts w:hint="default" w:ascii="仿宋_GB2312" w:hAnsi="微软雅黑" w:eastAsia="仿宋_GB2312" w:cs="仿宋_GB2312"/>
          <w:i w:val="0"/>
          <w:caps w:val="0"/>
          <w:color w:val="000000"/>
          <w:spacing w:val="0"/>
          <w:sz w:val="31"/>
          <w:szCs w:val="31"/>
          <w:bdr w:val="none" w:color="auto" w:sz="0" w:space="0"/>
          <w:shd w:val="clear" w:fill="FFFFFF"/>
        </w:rPr>
        <w:t>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pPr>
      <w:r>
        <w:rPr>
          <w:rFonts w:hint="default" w:ascii="仿宋_GB2312" w:hAnsi="微软雅黑" w:eastAsia="仿宋_GB2312" w:cs="仿宋_GB2312"/>
          <w:i w:val="0"/>
          <w:caps w:val="0"/>
          <w:color w:val="000000"/>
          <w:spacing w:val="0"/>
          <w:sz w:val="31"/>
          <w:szCs w:val="31"/>
          <w:bdr w:val="none" w:color="auto" w:sz="0" w:space="0"/>
          <w:shd w:val="clear" w:fill="FFFFFF"/>
        </w:rPr>
        <w:t>除管辖新区范围内的一审刑事、行政、民事和执行案件外，经浙江省高级人民法院批复同意，湖州南太湖新区人民法院还跨区域集中管辖湖州全市由基层人民法院管辖的环境资源一审案件，并实行涉环境资源刑事、行政、民事、执行</w:t>
      </w:r>
      <w:r>
        <w:rPr>
          <w:rFonts w:hint="default" w:ascii="Times New Roman" w:hAnsi="Times New Roman" w:eastAsia="微软雅黑" w:cs="Times New Roman"/>
          <w:i w:val="0"/>
          <w:caps w:val="0"/>
          <w:color w:val="000000"/>
          <w:spacing w:val="0"/>
          <w:sz w:val="31"/>
          <w:szCs w:val="31"/>
          <w:bdr w:val="none" w:color="auto" w:sz="0" w:space="0"/>
          <w:shd w:val="clear" w:fill="FFFFFF"/>
        </w:rPr>
        <w:t>“</w:t>
      </w:r>
      <w:r>
        <w:rPr>
          <w:rFonts w:hint="default" w:ascii="仿宋_GB2312" w:hAnsi="微软雅黑" w:eastAsia="仿宋_GB2312" w:cs="仿宋_GB2312"/>
          <w:i w:val="0"/>
          <w:caps w:val="0"/>
          <w:color w:val="000000"/>
          <w:spacing w:val="0"/>
          <w:sz w:val="31"/>
          <w:szCs w:val="31"/>
          <w:bdr w:val="none" w:color="auto" w:sz="0" w:space="0"/>
          <w:shd w:val="clear" w:fill="FFFFFF"/>
        </w:rPr>
        <w:t>四合一</w:t>
      </w:r>
      <w:r>
        <w:rPr>
          <w:rFonts w:hint="default" w:ascii="Times New Roman" w:hAnsi="Times New Roman" w:eastAsia="微软雅黑" w:cs="Times New Roman"/>
          <w:i w:val="0"/>
          <w:caps w:val="0"/>
          <w:color w:val="000000"/>
          <w:spacing w:val="0"/>
          <w:sz w:val="31"/>
          <w:szCs w:val="31"/>
          <w:bdr w:val="none" w:color="auto" w:sz="0" w:space="0"/>
          <w:shd w:val="clear" w:fill="FFFFFF"/>
        </w:rPr>
        <w:t>”</w:t>
      </w:r>
      <w:r>
        <w:rPr>
          <w:rFonts w:hint="default" w:ascii="仿宋_GB2312" w:hAnsi="微软雅黑" w:eastAsia="仿宋_GB2312" w:cs="仿宋_GB2312"/>
          <w:i w:val="0"/>
          <w:caps w:val="0"/>
          <w:color w:val="000000"/>
          <w:spacing w:val="0"/>
          <w:sz w:val="31"/>
          <w:szCs w:val="31"/>
          <w:bdr w:val="none" w:color="auto" w:sz="0" w:space="0"/>
          <w:shd w:val="clear" w:fill="FFFFFF"/>
        </w:rPr>
        <w:t>归口办理模式。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r>
        <w:rPr>
          <w:rFonts w:hint="default" w:ascii="仿宋_GB2312" w:hAnsi="微软雅黑" w:eastAsia="仿宋_GB2312" w:cs="仿宋_GB2312"/>
          <w:i w:val="0"/>
          <w:caps w:val="0"/>
          <w:color w:val="000000"/>
          <w:spacing w:val="0"/>
          <w:sz w:val="28"/>
          <w:szCs w:val="28"/>
          <w:bdr w:val="none" w:color="auto" w:sz="0" w:space="0"/>
          <w:shd w:val="clear" w:fill="FFFFFF"/>
        </w:rPr>
        <w:t>附件</w:t>
      </w:r>
      <w:r>
        <w:rPr>
          <w:rFonts w:hint="default" w:ascii="Times New Roman" w:hAnsi="Times New Roman" w:eastAsia="微软雅黑" w:cs="Times New Roman"/>
          <w:i w:val="0"/>
          <w:caps w:val="0"/>
          <w:color w:val="000000"/>
          <w:spacing w:val="0"/>
          <w:sz w:val="28"/>
          <w:szCs w:val="28"/>
          <w:bdr w:val="none" w:color="auto" w:sz="0" w:space="0"/>
          <w:shd w:val="clear" w:fill="FFFFFF"/>
        </w:rPr>
        <w:t>2</w:t>
      </w:r>
      <w:r>
        <w:rPr>
          <w:rFonts w:hint="default" w:ascii="仿宋_GB2312" w:hAnsi="微软雅黑" w:eastAsia="仿宋_GB2312" w:cs="仿宋_GB2312"/>
          <w:i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555" w:lineRule="atLeast"/>
        <w:ind w:left="0" w:right="0"/>
        <w:jc w:val="center"/>
        <w:textAlignment w:val="baseline"/>
      </w:pPr>
      <w:r>
        <w:rPr>
          <w:rFonts w:ascii="方正小标宋简体" w:hAnsi="方正小标宋简体" w:eastAsia="方正小标宋简体" w:cs="方正小标宋简体"/>
          <w:i w:val="0"/>
          <w:caps w:val="0"/>
          <w:color w:val="000000"/>
          <w:spacing w:val="0"/>
          <w:sz w:val="43"/>
          <w:szCs w:val="43"/>
          <w:bdr w:val="none" w:color="auto" w:sz="0" w:space="0"/>
          <w:shd w:val="clear" w:fill="FFFFFF"/>
          <w:vertAlign w:val="baseline"/>
        </w:rPr>
        <w:t>湖州南太湖新区人民法院公开选调报名表</w:t>
      </w:r>
    </w:p>
    <w:tbl>
      <w:tblPr>
        <w:tblW w:w="92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1"/>
        <w:gridCol w:w="1146"/>
        <w:gridCol w:w="1100"/>
        <w:gridCol w:w="15"/>
        <w:gridCol w:w="15"/>
        <w:gridCol w:w="1100"/>
        <w:gridCol w:w="1191"/>
        <w:gridCol w:w="1281"/>
        <w:gridCol w:w="22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185"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姓</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名</w:t>
            </w:r>
          </w:p>
        </w:tc>
        <w:tc>
          <w:tcPr>
            <w:tcW w:w="1140"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5" w:type="dxa"/>
            <w:gridSpan w:val="3"/>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性</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别</w:t>
            </w:r>
          </w:p>
        </w:tc>
        <w:tc>
          <w:tcPr>
            <w:tcW w:w="1095"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tcBorders>
              <w:top w:val="single" w:color="auto" w:sz="12"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出生年月</w:t>
            </w:r>
          </w:p>
        </w:tc>
        <w:tc>
          <w:tcPr>
            <w:tcW w:w="1260" w:type="dxa"/>
            <w:tcBorders>
              <w:top w:val="single" w:color="auto" w:sz="12"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190" w:type="dxa"/>
            <w:vMerge w:val="restart"/>
            <w:tcBorders>
              <w:top w:val="single" w:color="auto" w:sz="12" w:space="0"/>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民</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族</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籍</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贯</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婚</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否</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190"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参加工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作时间</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5"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政治面貌</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入党时间</w:t>
            </w:r>
          </w:p>
        </w:tc>
        <w:tc>
          <w:tcPr>
            <w:tcW w:w="12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190"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号码</w:t>
            </w:r>
          </w:p>
        </w:tc>
        <w:tc>
          <w:tcPr>
            <w:tcW w:w="226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住址</w:t>
            </w:r>
          </w:p>
        </w:tc>
        <w:tc>
          <w:tcPr>
            <w:tcW w:w="24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190"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单位</w:t>
            </w:r>
          </w:p>
        </w:tc>
        <w:tc>
          <w:tcPr>
            <w:tcW w:w="5820" w:type="dxa"/>
            <w:gridSpan w:val="7"/>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190" w:type="dxa"/>
            <w:vMerge w:val="continue"/>
            <w:tcBorders>
              <w:top w:val="single" w:color="auto" w:sz="12" w:space="0"/>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取得法律职业资格时间</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1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登记时间</w:t>
            </w:r>
          </w:p>
        </w:tc>
        <w:tc>
          <w:tcPr>
            <w:tcW w:w="111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熟悉专业和专长</w:t>
            </w:r>
          </w:p>
        </w:tc>
        <w:tc>
          <w:tcPr>
            <w:tcW w:w="3450"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35"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行政职务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w:t>
            </w:r>
            <w:r>
              <w:rPr>
                <w:rFonts w:hint="eastAsia" w:ascii="宋体" w:hAnsi="宋体" w:eastAsia="宋体" w:cs="宋体"/>
                <w:color w:val="000000"/>
                <w:sz w:val="19"/>
                <w:szCs w:val="19"/>
                <w:bdr w:val="none" w:color="auto" w:sz="0" w:space="0"/>
              </w:rPr>
              <w:t>任职时间</w:t>
            </w:r>
            <w:r>
              <w:rPr>
                <w:rFonts w:hint="default" w:ascii="Times New Roman" w:hAnsi="Times New Roman" w:cs="Times New Roman"/>
                <w:color w:val="000000"/>
                <w:sz w:val="19"/>
                <w:szCs w:val="19"/>
                <w:bdr w:val="none" w:color="auto" w:sz="0" w:space="0"/>
              </w:rPr>
              <w:t>)</w:t>
            </w:r>
          </w:p>
        </w:tc>
        <w:tc>
          <w:tcPr>
            <w:tcW w:w="336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法律职务</w:t>
            </w:r>
            <w:r>
              <w:rPr>
                <w:rFonts w:hint="default" w:ascii="Times New Roman" w:hAnsi="Times New Roman" w:cs="Times New Roman"/>
                <w:color w:val="000000"/>
                <w:sz w:val="22"/>
                <w:szCs w:val="22"/>
                <w:bdr w:val="none" w:color="auto" w:sz="0" w:space="0"/>
              </w:rPr>
              <w:t>(</w:t>
            </w:r>
            <w:r>
              <w:rPr>
                <w:rFonts w:hint="eastAsia" w:ascii="宋体" w:hAnsi="宋体" w:eastAsia="宋体" w:cs="宋体"/>
                <w:color w:val="000000"/>
                <w:sz w:val="19"/>
                <w:szCs w:val="19"/>
                <w:bdr w:val="none" w:color="auto" w:sz="0" w:space="0"/>
              </w:rPr>
              <w:t>任职时间</w:t>
            </w:r>
            <w:r>
              <w:rPr>
                <w:rFonts w:hint="default" w:ascii="Times New Roman" w:hAnsi="Times New Roman" w:cs="Times New Roman"/>
                <w:color w:val="000000"/>
                <w:sz w:val="19"/>
                <w:szCs w:val="19"/>
                <w:bdr w:val="none" w:color="auto" w:sz="0" w:space="0"/>
              </w:rPr>
              <w:t>)</w:t>
            </w:r>
          </w:p>
        </w:tc>
        <w:tc>
          <w:tcPr>
            <w:tcW w:w="3450" w:type="dxa"/>
            <w:gridSpan w:val="2"/>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185" w:type="dxa"/>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位</w:t>
            </w:r>
          </w:p>
        </w:tc>
        <w:tc>
          <w:tcPr>
            <w:tcW w:w="114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全日制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教</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育</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学历</w:t>
            </w:r>
          </w:p>
        </w:tc>
        <w:tc>
          <w:tcPr>
            <w:tcW w:w="112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毕业院校系及专业</w:t>
            </w:r>
          </w:p>
        </w:tc>
        <w:tc>
          <w:tcPr>
            <w:tcW w:w="3450" w:type="dxa"/>
            <w:gridSpan w:val="2"/>
            <w:vMerge w:val="restart"/>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学位</w:t>
            </w:r>
          </w:p>
        </w:tc>
        <w:tc>
          <w:tcPr>
            <w:tcW w:w="112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50" w:type="dxa"/>
            <w:gridSpan w:val="2"/>
            <w:vMerge w:val="continue"/>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在</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教</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育</w:t>
            </w: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学历</w:t>
            </w:r>
          </w:p>
        </w:tc>
        <w:tc>
          <w:tcPr>
            <w:tcW w:w="112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系及专业</w:t>
            </w:r>
          </w:p>
        </w:tc>
        <w:tc>
          <w:tcPr>
            <w:tcW w:w="3450" w:type="dxa"/>
            <w:gridSpan w:val="2"/>
            <w:vMerge w:val="restart"/>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9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学位</w:t>
            </w:r>
          </w:p>
        </w:tc>
        <w:tc>
          <w:tcPr>
            <w:tcW w:w="1125"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50" w:type="dxa"/>
            <w:gridSpan w:val="2"/>
            <w:vMerge w:val="continue"/>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185" w:type="dxa"/>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联系方式</w:t>
            </w: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手机号码</w:t>
            </w:r>
          </w:p>
        </w:tc>
        <w:tc>
          <w:tcPr>
            <w:tcW w:w="222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常用邮箱</w:t>
            </w:r>
          </w:p>
        </w:tc>
        <w:tc>
          <w:tcPr>
            <w:tcW w:w="3450" w:type="dxa"/>
            <w:gridSpan w:val="2"/>
            <w:vMerge w:val="restart"/>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4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紧急电话</w:t>
            </w:r>
          </w:p>
        </w:tc>
        <w:tc>
          <w:tcPr>
            <w:tcW w:w="222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450" w:type="dxa"/>
            <w:gridSpan w:val="2"/>
            <w:vMerge w:val="continue"/>
            <w:tcBorders>
              <w:top w:val="nil"/>
              <w:left w:val="nil"/>
              <w:bottom w:val="single" w:color="auto" w:sz="6" w:space="0"/>
              <w:right w:val="single" w:color="auto" w:sz="12"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681" w:hRule="atLeast"/>
          <w:jc w:val="center"/>
        </w:trPr>
        <w:tc>
          <w:tcPr>
            <w:tcW w:w="1185" w:type="dxa"/>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Times New Roman" w:hAnsi="Times New Roman" w:cs="Times New Roman"/>
                <w:color w:val="000000"/>
                <w:sz w:val="22"/>
                <w:szCs w:val="22"/>
                <w:bdr w:val="none" w:color="auto" w:sz="0" w:space="0"/>
              </w:rPr>
              <w:t> </w:t>
            </w:r>
          </w:p>
        </w:tc>
        <w:tc>
          <w:tcPr>
            <w:tcW w:w="8010" w:type="dxa"/>
            <w:gridSpan w:val="8"/>
            <w:tcBorders>
              <w:top w:val="nil"/>
              <w:left w:val="nil"/>
              <w:bottom w:val="single" w:color="auto" w:sz="12"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tbl>
      <w:tblPr>
        <w:tblW w:w="92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30"/>
        <w:gridCol w:w="845"/>
        <w:gridCol w:w="815"/>
        <w:gridCol w:w="631"/>
        <w:gridCol w:w="890"/>
        <w:gridCol w:w="1479"/>
        <w:gridCol w:w="1219"/>
        <w:gridCol w:w="1355"/>
        <w:gridCol w:w="22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71" w:hRule="atLeast"/>
          <w:jc w:val="center"/>
        </w:trPr>
        <w:tc>
          <w:tcPr>
            <w:tcW w:w="1185" w:type="dxa"/>
            <w:tcBorders>
              <w:top w:val="single" w:color="auto" w:sz="12" w:space="0"/>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奖惩情况</w:t>
            </w:r>
          </w:p>
        </w:tc>
        <w:tc>
          <w:tcPr>
            <w:tcW w:w="8055" w:type="dxa"/>
            <w:gridSpan w:val="8"/>
            <w:tcBorders>
              <w:top w:val="single" w:color="auto" w:sz="12" w:space="0"/>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理论文章获奖情况</w:t>
            </w:r>
          </w:p>
        </w:tc>
        <w:tc>
          <w:tcPr>
            <w:tcW w:w="123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发表时间</w:t>
            </w:r>
          </w:p>
        </w:tc>
        <w:tc>
          <w:tcPr>
            <w:tcW w:w="3540"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论文题目</w:t>
            </w: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刊物名称</w:t>
            </w:r>
          </w:p>
        </w:tc>
        <w:tc>
          <w:tcPr>
            <w:tcW w:w="1995"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获奖情况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3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5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9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3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5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9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3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5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9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23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354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99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65"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历年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考核情况</w:t>
            </w:r>
          </w:p>
        </w:tc>
        <w:tc>
          <w:tcPr>
            <w:tcW w:w="8055" w:type="dxa"/>
            <w:gridSpan w:val="8"/>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185" w:type="dxa"/>
            <w:vMerge w:val="restart"/>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系</w:t>
            </w:r>
          </w:p>
        </w:tc>
        <w:tc>
          <w:tcPr>
            <w:tcW w:w="69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称谓</w:t>
            </w:r>
          </w:p>
        </w:tc>
        <w:tc>
          <w:tcPr>
            <w:tcW w:w="99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姓</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名</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出生年月</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政治</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面貌</w:t>
            </w:r>
          </w:p>
        </w:tc>
        <w:tc>
          <w:tcPr>
            <w:tcW w:w="225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现工作（学习）单位及职务</w:t>
            </w:r>
          </w:p>
        </w:tc>
        <w:tc>
          <w:tcPr>
            <w:tcW w:w="975" w:type="dxa"/>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奖惩</w:t>
            </w:r>
            <w:r>
              <w:rPr>
                <w:rFonts w:hint="default" w:ascii="Times New Roman" w:hAnsi="Times New Roman" w:cs="Times New Roman"/>
                <w:color w:val="000000"/>
                <w:sz w:val="22"/>
                <w:szCs w:val="22"/>
                <w:bdr w:val="none" w:color="auto" w:sz="0" w:space="0"/>
              </w:rPr>
              <w:t>    </w:t>
            </w:r>
            <w:r>
              <w:rPr>
                <w:rFonts w:hint="eastAsia" w:ascii="宋体" w:hAnsi="宋体" w:eastAsia="宋体" w:cs="宋体"/>
                <w:color w:val="000000"/>
                <w:sz w:val="22"/>
                <w:szCs w:val="22"/>
                <w:bdr w:val="none" w:color="auto" w:sz="0" w:space="0"/>
              </w:rPr>
              <w:t>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5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7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5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7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5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7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5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7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vMerge w:val="continue"/>
            <w:tcBorders>
              <w:top w:val="nil"/>
              <w:left w:val="single" w:color="auto" w:sz="12"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9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9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7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25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75" w:type="dxa"/>
            <w:tcBorders>
              <w:top w:val="nil"/>
              <w:left w:val="nil"/>
              <w:bottom w:val="single" w:color="auto" w:sz="6"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01" w:hRule="atLeast"/>
          <w:jc w:val="center"/>
        </w:trPr>
        <w:tc>
          <w:tcPr>
            <w:tcW w:w="1185" w:type="dxa"/>
            <w:tcBorders>
              <w:top w:val="nil"/>
              <w:left w:val="single" w:color="auto" w:sz="12"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本人承诺</w:t>
            </w:r>
          </w:p>
        </w:tc>
        <w:tc>
          <w:tcPr>
            <w:tcW w:w="8055" w:type="dxa"/>
            <w:gridSpan w:val="8"/>
            <w:tcBorders>
              <w:top w:val="nil"/>
              <w:left w:val="nil"/>
              <w:bottom w:val="single" w:color="auto" w:sz="6" w:space="0"/>
              <w:right w:val="single" w:color="auto" w:sz="12"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pPr>
            <w:r>
              <w:rPr>
                <w:rFonts w:hint="eastAsia" w:ascii="宋体" w:hAnsi="宋体" w:eastAsia="宋体" w:cs="宋体"/>
                <w:color w:val="000000"/>
                <w:sz w:val="24"/>
                <w:szCs w:val="24"/>
                <w:bdr w:val="none" w:color="auto" w:sz="0" w:space="0"/>
              </w:rPr>
              <w:t>我承诺，上述材料及数据均属实，如有弄虚作假行为的，自愿承担相应的后果。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pPr>
            <w:r>
              <w:rPr>
                <w:rFonts w:hint="eastAsia" w:ascii="宋体" w:hAnsi="宋体" w:eastAsia="宋体" w:cs="宋体"/>
                <w:color w:val="00000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color w:val="000000"/>
                <w:sz w:val="24"/>
                <w:szCs w:val="24"/>
                <w:bdr w:val="none" w:color="auto" w:sz="0" w:space="0"/>
              </w:rPr>
              <w:t>                                    承诺人（本人签字）：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right"/>
            </w:pPr>
            <w:r>
              <w:rPr>
                <w:rFonts w:hint="eastAsia" w:ascii="宋体" w:hAnsi="宋体" w:eastAsia="宋体" w:cs="宋体"/>
                <w:color w:val="000000"/>
                <w:sz w:val="24"/>
                <w:szCs w:val="24"/>
                <w:bdr w:val="none" w:color="auto" w:sz="0" w:space="0"/>
              </w:rPr>
              <w:t>                                   2020年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 w:hRule="atLeast"/>
          <w:jc w:val="center"/>
        </w:trPr>
        <w:tc>
          <w:tcPr>
            <w:tcW w:w="1185" w:type="dxa"/>
            <w:tcBorders>
              <w:top w:val="nil"/>
              <w:left w:val="single" w:color="auto" w:sz="12" w:space="0"/>
              <w:bottom w:val="single" w:color="auto" w:sz="12"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其他需要说明的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color w:val="000000"/>
                <w:sz w:val="22"/>
                <w:szCs w:val="22"/>
                <w:bdr w:val="none" w:color="auto" w:sz="0" w:space="0"/>
              </w:rPr>
              <w:t>情况</w:t>
            </w:r>
          </w:p>
        </w:tc>
        <w:tc>
          <w:tcPr>
            <w:tcW w:w="8055" w:type="dxa"/>
            <w:gridSpan w:val="8"/>
            <w:tcBorders>
              <w:top w:val="nil"/>
              <w:left w:val="nil"/>
              <w:bottom w:val="single" w:color="auto" w:sz="12" w:space="0"/>
              <w:right w:val="single" w:color="auto" w:sz="12"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ascii="黑体" w:hAnsi="宋体" w:eastAsia="黑体" w:cs="黑体"/>
          <w:i w:val="0"/>
          <w:caps w:val="0"/>
          <w:color w:val="000000"/>
          <w:spacing w:val="0"/>
          <w:sz w:val="43"/>
          <w:szCs w:val="43"/>
          <w:bdr w:val="none" w:color="auto" w:sz="0" w:space="0"/>
          <w:shd w:val="clear" w:fill="FFFFFF"/>
        </w:rPr>
        <w:t>填</w:t>
      </w:r>
      <w:r>
        <w:rPr>
          <w:rFonts w:hint="eastAsia" w:ascii="微软雅黑" w:hAnsi="微软雅黑" w:eastAsia="微软雅黑" w:cs="微软雅黑"/>
          <w:i w:val="0"/>
          <w:caps w:val="0"/>
          <w:color w:val="000000"/>
          <w:spacing w:val="0"/>
          <w:sz w:val="43"/>
          <w:szCs w:val="43"/>
          <w:bdr w:val="none" w:color="auto" w:sz="0" w:space="0"/>
          <w:shd w:val="clear" w:fill="FFFFFF"/>
        </w:rPr>
        <w:t> </w:t>
      </w:r>
      <w:r>
        <w:rPr>
          <w:rFonts w:hint="eastAsia" w:ascii="黑体" w:hAnsi="宋体" w:eastAsia="黑体" w:cs="黑体"/>
          <w:i w:val="0"/>
          <w:caps w:val="0"/>
          <w:color w:val="000000"/>
          <w:spacing w:val="0"/>
          <w:sz w:val="43"/>
          <w:szCs w:val="43"/>
          <w:bdr w:val="none" w:color="auto" w:sz="0" w:space="0"/>
          <w:shd w:val="clear" w:fill="FFFFFF"/>
        </w:rPr>
        <w:t>表</w:t>
      </w:r>
      <w:r>
        <w:rPr>
          <w:rFonts w:hint="eastAsia" w:ascii="微软雅黑" w:hAnsi="微软雅黑" w:eastAsia="微软雅黑" w:cs="微软雅黑"/>
          <w:i w:val="0"/>
          <w:caps w:val="0"/>
          <w:color w:val="000000"/>
          <w:spacing w:val="0"/>
          <w:sz w:val="43"/>
          <w:szCs w:val="43"/>
          <w:bdr w:val="none" w:color="auto" w:sz="0" w:space="0"/>
          <w:shd w:val="clear" w:fill="FFFFFF"/>
        </w:rPr>
        <w:t> </w:t>
      </w:r>
      <w:r>
        <w:rPr>
          <w:rFonts w:hint="eastAsia" w:ascii="黑体" w:hAnsi="宋体" w:eastAsia="黑体" w:cs="黑体"/>
          <w:i w:val="0"/>
          <w:caps w:val="0"/>
          <w:color w:val="000000"/>
          <w:spacing w:val="0"/>
          <w:sz w:val="43"/>
          <w:szCs w:val="43"/>
          <w:bdr w:val="none" w:color="auto" w:sz="0" w:space="0"/>
          <w:shd w:val="clear" w:fill="FFFFFF"/>
        </w:rPr>
        <w:t>说</w:t>
      </w:r>
      <w:r>
        <w:rPr>
          <w:rFonts w:hint="eastAsia" w:ascii="微软雅黑" w:hAnsi="微软雅黑" w:eastAsia="微软雅黑" w:cs="微软雅黑"/>
          <w:i w:val="0"/>
          <w:caps w:val="0"/>
          <w:color w:val="000000"/>
          <w:spacing w:val="0"/>
          <w:sz w:val="43"/>
          <w:szCs w:val="43"/>
          <w:bdr w:val="none" w:color="auto" w:sz="0" w:space="0"/>
          <w:shd w:val="clear" w:fill="FFFFFF"/>
        </w:rPr>
        <w:t> </w:t>
      </w:r>
      <w:r>
        <w:rPr>
          <w:rFonts w:hint="eastAsia" w:ascii="黑体" w:hAnsi="宋体" w:eastAsia="黑体" w:cs="黑体"/>
          <w:i w:val="0"/>
          <w:caps w:val="0"/>
          <w:color w:val="000000"/>
          <w:spacing w:val="0"/>
          <w:sz w:val="43"/>
          <w:szCs w:val="43"/>
          <w:bdr w:val="none" w:color="auto" w:sz="0" w:space="0"/>
          <w:shd w:val="clear" w:fill="FFFFFF"/>
        </w:rPr>
        <w:t>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default" w:ascii="Times New Roman" w:hAnsi="Times New Roman" w:eastAsia="微软雅黑" w:cs="Times New Roman"/>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1. </w:t>
      </w:r>
      <w:r>
        <w:rPr>
          <w:rFonts w:hint="default" w:ascii="仿宋_GB2312" w:hAnsi="微软雅黑" w:eastAsia="仿宋_GB2312" w:cs="仿宋_GB2312"/>
          <w:i w:val="0"/>
          <w:caps w:val="0"/>
          <w:color w:val="000000"/>
          <w:spacing w:val="0"/>
          <w:sz w:val="28"/>
          <w:szCs w:val="28"/>
          <w:bdr w:val="none" w:color="auto" w:sz="0" w:space="0"/>
          <w:shd w:val="clear" w:fill="FFFFFF"/>
        </w:rPr>
        <w:t>此表由本人逐栏如实准确填写，没有内容的填写“无”。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2. </w:t>
      </w:r>
      <w:r>
        <w:rPr>
          <w:rFonts w:hint="default" w:ascii="仿宋_GB2312" w:hAnsi="微软雅黑" w:eastAsia="仿宋_GB2312" w:cs="仿宋_GB2312"/>
          <w:i w:val="0"/>
          <w:caps w:val="0"/>
          <w:color w:val="000000"/>
          <w:spacing w:val="0"/>
          <w:sz w:val="28"/>
          <w:szCs w:val="28"/>
          <w:bdr w:val="none" w:color="auto" w:sz="0" w:space="0"/>
          <w:shd w:val="clear" w:fill="FFFFFF"/>
        </w:rPr>
        <w:t>“出生年月”、“参加工作时间”、“入党时间”等，年份一律用</w:t>
      </w:r>
      <w:r>
        <w:rPr>
          <w:rFonts w:hint="default" w:ascii="Times New Roman" w:hAnsi="Times New Roman" w:eastAsia="微软雅黑" w:cs="Times New Roman"/>
          <w:i w:val="0"/>
          <w:caps w:val="0"/>
          <w:color w:val="000000"/>
          <w:spacing w:val="0"/>
          <w:sz w:val="28"/>
          <w:szCs w:val="28"/>
          <w:bdr w:val="none" w:color="auto" w:sz="0" w:space="0"/>
          <w:shd w:val="clear" w:fill="FFFFFF"/>
        </w:rPr>
        <w:t>4</w:t>
      </w:r>
      <w:r>
        <w:rPr>
          <w:rFonts w:hint="default" w:ascii="仿宋_GB2312" w:hAnsi="微软雅黑" w:eastAsia="仿宋_GB2312" w:cs="仿宋_GB2312"/>
          <w:i w:val="0"/>
          <w:caps w:val="0"/>
          <w:color w:val="000000"/>
          <w:spacing w:val="0"/>
          <w:sz w:val="28"/>
          <w:szCs w:val="28"/>
          <w:bdr w:val="none" w:color="auto" w:sz="0" w:space="0"/>
          <w:shd w:val="clear" w:fill="FFFFFF"/>
        </w:rPr>
        <w:t>位数字表示，月份一律用</w:t>
      </w:r>
      <w:r>
        <w:rPr>
          <w:rFonts w:hint="default" w:ascii="Times New Roman" w:hAnsi="Times New Roman" w:eastAsia="微软雅黑" w:cs="Times New Roman"/>
          <w:i w:val="0"/>
          <w:caps w:val="0"/>
          <w:color w:val="000000"/>
          <w:spacing w:val="0"/>
          <w:sz w:val="28"/>
          <w:szCs w:val="28"/>
          <w:bdr w:val="none" w:color="auto" w:sz="0" w:space="0"/>
          <w:shd w:val="clear" w:fill="FFFFFF"/>
        </w:rPr>
        <w:t>2</w:t>
      </w:r>
      <w:r>
        <w:rPr>
          <w:rFonts w:hint="default" w:ascii="仿宋_GB2312" w:hAnsi="微软雅黑" w:eastAsia="仿宋_GB2312" w:cs="仿宋_GB2312"/>
          <w:i w:val="0"/>
          <w:caps w:val="0"/>
          <w:color w:val="000000"/>
          <w:spacing w:val="0"/>
          <w:sz w:val="28"/>
          <w:szCs w:val="28"/>
          <w:bdr w:val="none" w:color="auto" w:sz="0" w:space="0"/>
          <w:shd w:val="clear" w:fill="FFFFFF"/>
        </w:rPr>
        <w:t>位数字表示，中间用“</w:t>
      </w:r>
      <w:r>
        <w:rPr>
          <w:rFonts w:hint="default" w:ascii="Times New Roman" w:hAnsi="Times New Roman" w:eastAsia="微软雅黑" w:cs="Times New Roman"/>
          <w:i w:val="0"/>
          <w:caps w:val="0"/>
          <w:color w:val="000000"/>
          <w:spacing w:val="0"/>
          <w:sz w:val="28"/>
          <w:szCs w:val="28"/>
          <w:bdr w:val="none" w:color="auto" w:sz="0" w:space="0"/>
          <w:shd w:val="clear" w:fill="FFFFFF"/>
        </w:rPr>
        <w:t>. </w:t>
      </w:r>
      <w:r>
        <w:rPr>
          <w:rFonts w:hint="default" w:ascii="仿宋_GB2312" w:hAnsi="微软雅黑" w:eastAsia="仿宋_GB2312" w:cs="仿宋_GB2312"/>
          <w:i w:val="0"/>
          <w:caps w:val="0"/>
          <w:color w:val="000000"/>
          <w:spacing w:val="0"/>
          <w:sz w:val="28"/>
          <w:szCs w:val="28"/>
          <w:bdr w:val="none" w:color="auto" w:sz="0" w:space="0"/>
          <w:shd w:val="clear" w:fill="FFFFFF"/>
        </w:rPr>
        <w:t>”分隔，如“</w:t>
      </w:r>
      <w:r>
        <w:rPr>
          <w:rFonts w:hint="default" w:ascii="Times New Roman" w:hAnsi="Times New Roman" w:eastAsia="微软雅黑" w:cs="Times New Roman"/>
          <w:i w:val="0"/>
          <w:caps w:val="0"/>
          <w:color w:val="000000"/>
          <w:spacing w:val="0"/>
          <w:sz w:val="28"/>
          <w:szCs w:val="28"/>
          <w:bdr w:val="none" w:color="auto" w:sz="0" w:space="0"/>
          <w:shd w:val="clear" w:fill="FFFFFF"/>
        </w:rPr>
        <w:t>1988.05</w:t>
      </w:r>
      <w:r>
        <w:rPr>
          <w:rFonts w:hint="default" w:ascii="仿宋_GB2312" w:hAnsi="微软雅黑" w:eastAsia="仿宋_GB2312" w:cs="仿宋_GB2312"/>
          <w:i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3. </w:t>
      </w:r>
      <w:r>
        <w:rPr>
          <w:rFonts w:hint="default" w:ascii="仿宋_GB2312" w:hAnsi="微软雅黑" w:eastAsia="仿宋_GB2312" w:cs="仿宋_GB2312"/>
          <w:i w:val="0"/>
          <w:caps w:val="0"/>
          <w:color w:val="000000"/>
          <w:spacing w:val="0"/>
          <w:sz w:val="28"/>
          <w:szCs w:val="28"/>
          <w:bdr w:val="none" w:color="auto" w:sz="0" w:space="0"/>
          <w:shd w:val="clear" w:fill="FFFFFF"/>
        </w:rPr>
        <w:t>“熟悉专业和专长”根据本人实际填写，如熟悉经济、金融、审计、财会、法律等专业。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4. </w:t>
      </w:r>
      <w:r>
        <w:rPr>
          <w:rFonts w:hint="default" w:ascii="仿宋_GB2312" w:hAnsi="微软雅黑" w:eastAsia="仿宋_GB2312" w:cs="仿宋_GB2312"/>
          <w:i w:val="0"/>
          <w:caps w:val="0"/>
          <w:color w:val="000000"/>
          <w:spacing w:val="0"/>
          <w:sz w:val="28"/>
          <w:szCs w:val="28"/>
          <w:bdr w:val="none" w:color="auto" w:sz="0" w:space="0"/>
          <w:shd w:val="clear" w:fill="FFFFFF"/>
        </w:rPr>
        <w:t>“行政职务”根据本人实际填写，如办公室主任、立案庭庭长等；“法律职务”根据本人实际填写，如书记员、法官助理、一级法官等。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5. </w:t>
      </w:r>
      <w:r>
        <w:rPr>
          <w:rFonts w:hint="default" w:ascii="仿宋_GB2312" w:hAnsi="微软雅黑" w:eastAsia="仿宋_GB2312" w:cs="仿宋_GB2312"/>
          <w:i w:val="0"/>
          <w:caps w:val="0"/>
          <w:color w:val="000000"/>
          <w:spacing w:val="0"/>
          <w:sz w:val="28"/>
          <w:szCs w:val="28"/>
          <w:bdr w:val="none" w:color="auto" w:sz="0" w:space="0"/>
          <w:shd w:val="clear" w:fill="FFFFFF"/>
        </w:rPr>
        <w:t>“联系电话”栏填写本人的手机号码和紧急联系电话，选调期间应保持通讯畅通。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6. </w:t>
      </w:r>
      <w:r>
        <w:rPr>
          <w:rFonts w:hint="default" w:ascii="仿宋_GB2312" w:hAnsi="微软雅黑" w:eastAsia="仿宋_GB2312" w:cs="仿宋_GB2312"/>
          <w:i w:val="0"/>
          <w:caps w:val="0"/>
          <w:color w:val="000000"/>
          <w:spacing w:val="0"/>
          <w:sz w:val="28"/>
          <w:szCs w:val="28"/>
          <w:bdr w:val="none" w:color="auto" w:sz="0" w:space="0"/>
          <w:shd w:val="clear" w:fill="FFFFFF"/>
        </w:rPr>
        <w:t>“个人简历”栏从进入高中学习开始填起，须填写清楚</w:t>
      </w:r>
      <w:r>
        <w:rPr>
          <w:rFonts w:hint="default" w:ascii="Times New Roman" w:hAnsi="Times New Roman" w:eastAsia="微软雅黑" w:cs="Times New Roman"/>
          <w:i w:val="0"/>
          <w:caps w:val="0"/>
          <w:color w:val="000000"/>
          <w:spacing w:val="0"/>
          <w:sz w:val="28"/>
          <w:szCs w:val="28"/>
          <w:bdr w:val="none" w:color="auto" w:sz="0" w:space="0"/>
          <w:shd w:val="clear" w:fill="FFFFFF"/>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r>
        <w:rPr>
          <w:rFonts w:hint="default" w:ascii="Times New Roman" w:hAnsi="Times New Roman" w:eastAsia="微软雅黑" w:cs="Times New Roman"/>
          <w:i w:val="0"/>
          <w:caps w:val="0"/>
          <w:color w:val="000000"/>
          <w:spacing w:val="0"/>
          <w:sz w:val="28"/>
          <w:szCs w:val="28"/>
          <w:bdr w:val="none" w:color="auto" w:sz="0" w:space="0"/>
          <w:shd w:val="clear" w:fill="FFFFFF"/>
        </w:rPr>
        <w:t>×</w:t>
      </w:r>
      <w:r>
        <w:rPr>
          <w:rFonts w:hint="default" w:ascii="仿宋_GB2312" w:hAnsi="微软雅黑" w:eastAsia="仿宋_GB2312" w:cs="仿宋_GB2312"/>
          <w:i w:val="0"/>
          <w:caps w:val="0"/>
          <w:color w:val="000000"/>
          <w:spacing w:val="0"/>
          <w:sz w:val="28"/>
          <w:szCs w:val="28"/>
          <w:bdr w:val="none" w:color="auto" w:sz="0" w:space="0"/>
          <w:shd w:val="clear" w:fill="FFFFFF"/>
        </w:rPr>
        <w:t>月至</w:t>
      </w:r>
      <w:r>
        <w:rPr>
          <w:rFonts w:hint="default" w:ascii="Times New Roman" w:hAnsi="Times New Roman" w:eastAsia="微软雅黑" w:cs="Times New Roman"/>
          <w:i w:val="0"/>
          <w:caps w:val="0"/>
          <w:color w:val="000000"/>
          <w:spacing w:val="0"/>
          <w:sz w:val="28"/>
          <w:szCs w:val="28"/>
          <w:bdr w:val="none" w:color="auto" w:sz="0" w:space="0"/>
          <w:shd w:val="clear" w:fill="FFFFFF"/>
        </w:rPr>
        <w:t>×</w:t>
      </w:r>
      <w:r>
        <w:rPr>
          <w:rFonts w:hint="default" w:ascii="仿宋_GB2312" w:hAnsi="微软雅黑" w:eastAsia="仿宋_GB2312" w:cs="仿宋_GB2312"/>
          <w:i w:val="0"/>
          <w:caps w:val="0"/>
          <w:color w:val="000000"/>
          <w:spacing w:val="0"/>
          <w:sz w:val="28"/>
          <w:szCs w:val="28"/>
          <w:bdr w:val="none" w:color="auto" w:sz="0" w:space="0"/>
          <w:shd w:val="clear" w:fill="FFFFFF"/>
        </w:rPr>
        <w:t>年</w:t>
      </w:r>
      <w:r>
        <w:rPr>
          <w:rFonts w:hint="default" w:ascii="Times New Roman" w:hAnsi="Times New Roman" w:eastAsia="微软雅黑" w:cs="Times New Roman"/>
          <w:i w:val="0"/>
          <w:caps w:val="0"/>
          <w:color w:val="000000"/>
          <w:spacing w:val="0"/>
          <w:sz w:val="28"/>
          <w:szCs w:val="28"/>
          <w:bdr w:val="none" w:color="auto" w:sz="0" w:space="0"/>
          <w:shd w:val="clear" w:fill="FFFFFF"/>
        </w:rPr>
        <w:t>×</w:t>
      </w:r>
      <w:r>
        <w:rPr>
          <w:rFonts w:hint="default" w:ascii="仿宋_GB2312" w:hAnsi="微软雅黑" w:eastAsia="仿宋_GB2312" w:cs="仿宋_GB2312"/>
          <w:i w:val="0"/>
          <w:caps w:val="0"/>
          <w:color w:val="000000"/>
          <w:spacing w:val="0"/>
          <w:sz w:val="28"/>
          <w:szCs w:val="28"/>
          <w:bdr w:val="none" w:color="auto" w:sz="0" w:space="0"/>
          <w:shd w:val="clear" w:fill="FFFFFF"/>
        </w:rPr>
        <w:t>月在何单位工作（学习），具体到部门及职务。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7. </w:t>
      </w:r>
      <w:r>
        <w:rPr>
          <w:rFonts w:hint="default" w:ascii="仿宋_GB2312" w:hAnsi="微软雅黑" w:eastAsia="仿宋_GB2312" w:cs="仿宋_GB2312"/>
          <w:i w:val="0"/>
          <w:caps w:val="0"/>
          <w:color w:val="000000"/>
          <w:spacing w:val="0"/>
          <w:sz w:val="28"/>
          <w:szCs w:val="28"/>
          <w:bdr w:val="none" w:color="auto" w:sz="0" w:space="0"/>
          <w:shd w:val="clear" w:fill="FFFFFF"/>
        </w:rPr>
        <w:t>“立功受奖情况”填写县（区）委、政府及以上联合表彰或者市级（设区市）以上单个部门表彰的荣誉。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8. </w:t>
      </w:r>
      <w:r>
        <w:rPr>
          <w:rFonts w:hint="default" w:ascii="仿宋_GB2312" w:hAnsi="微软雅黑" w:eastAsia="仿宋_GB2312" w:cs="仿宋_GB2312"/>
          <w:i w:val="0"/>
          <w:caps w:val="0"/>
          <w:color w:val="000000"/>
          <w:spacing w:val="0"/>
          <w:sz w:val="28"/>
          <w:szCs w:val="28"/>
          <w:bdr w:val="none" w:color="auto" w:sz="0" w:space="0"/>
          <w:shd w:val="clear" w:fill="FFFFFF"/>
        </w:rPr>
        <w:t>“历年考核情况”栏，根据历年年度考核结果填写是否均为称职以上等次（不含试用期不确定等次的情况）。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pPr>
      <w:r>
        <w:rPr>
          <w:rFonts w:hint="default" w:ascii="Times New Roman" w:hAnsi="Times New Roman" w:eastAsia="微软雅黑" w:cs="Times New Roman"/>
          <w:i w:val="0"/>
          <w:caps w:val="0"/>
          <w:color w:val="000000"/>
          <w:spacing w:val="0"/>
          <w:sz w:val="28"/>
          <w:szCs w:val="28"/>
          <w:bdr w:val="none" w:color="auto" w:sz="0" w:space="0"/>
          <w:shd w:val="clear" w:fill="FFFFFF"/>
        </w:rPr>
        <w:t>9. </w:t>
      </w:r>
      <w:r>
        <w:rPr>
          <w:rFonts w:hint="default" w:ascii="仿宋_GB2312" w:hAnsi="微软雅黑" w:eastAsia="仿宋_GB2312" w:cs="仿宋_GB2312"/>
          <w:i w:val="0"/>
          <w:caps w:val="0"/>
          <w:color w:val="000000"/>
          <w:spacing w:val="0"/>
          <w:sz w:val="28"/>
          <w:szCs w:val="28"/>
          <w:bdr w:val="none" w:color="auto" w:sz="0" w:space="0"/>
          <w:shd w:val="clear" w:fill="FFFFFF"/>
        </w:rPr>
        <w:t>此表用</w:t>
      </w:r>
      <w:r>
        <w:rPr>
          <w:rFonts w:hint="default" w:ascii="Times New Roman" w:hAnsi="Times New Roman" w:eastAsia="微软雅黑" w:cs="Times New Roman"/>
          <w:i w:val="0"/>
          <w:caps w:val="0"/>
          <w:color w:val="000000"/>
          <w:spacing w:val="0"/>
          <w:sz w:val="28"/>
          <w:szCs w:val="28"/>
          <w:bdr w:val="none" w:color="auto" w:sz="0" w:space="0"/>
          <w:shd w:val="clear" w:fill="FFFFFF"/>
        </w:rPr>
        <w:t>A4</w:t>
      </w:r>
      <w:r>
        <w:rPr>
          <w:rFonts w:hint="default" w:ascii="仿宋_GB2312" w:hAnsi="微软雅黑" w:eastAsia="仿宋_GB2312" w:cs="仿宋_GB2312"/>
          <w:i w:val="0"/>
          <w:caps w:val="0"/>
          <w:color w:val="000000"/>
          <w:spacing w:val="0"/>
          <w:sz w:val="28"/>
          <w:szCs w:val="28"/>
          <w:bdr w:val="none" w:color="auto" w:sz="0" w:space="0"/>
          <w:shd w:val="clear" w:fill="FFFFFF"/>
        </w:rPr>
        <w:t>纸双面打印，请不要改变格式。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28"/>
          <w:szCs w:val="28"/>
          <w:bdr w:val="none" w:color="auto" w:sz="0" w:space="0"/>
          <w:shd w:val="clear" w:fill="FFFFFF"/>
        </w:rPr>
        <w:t>附件</w:t>
      </w:r>
      <w:r>
        <w:rPr>
          <w:rFonts w:hint="default" w:ascii="Times New Roman" w:hAnsi="Times New Roman" w:eastAsia="微软雅黑" w:cs="Times New Roman"/>
          <w:i w:val="0"/>
          <w:caps w:val="0"/>
          <w:color w:val="000000"/>
          <w:spacing w:val="0"/>
          <w:sz w:val="28"/>
          <w:szCs w:val="28"/>
          <w:bdr w:val="none" w:color="auto" w:sz="0" w:space="0"/>
          <w:shd w:val="clear" w:fill="FFFFFF"/>
        </w:rPr>
        <w:t>3</w:t>
      </w:r>
      <w:r>
        <w:rPr>
          <w:rFonts w:hint="default" w:ascii="仿宋_GB2312" w:hAnsi="微软雅黑" w:eastAsia="仿宋_GB2312" w:cs="仿宋_GB2312"/>
          <w:i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885"/>
        <w:jc w:val="center"/>
        <w:rPr>
          <w:rFonts w:hint="eastAsia" w:ascii="微软雅黑" w:hAnsi="微软雅黑" w:eastAsia="微软雅黑" w:cs="微软雅黑"/>
          <w:i w:val="0"/>
          <w:caps w:val="0"/>
          <w:color w:val="333333"/>
          <w:spacing w:val="0"/>
          <w:sz w:val="22"/>
          <w:szCs w:val="22"/>
        </w:rPr>
      </w:pPr>
      <w:r>
        <w:rPr>
          <w:rFonts w:hint="default" w:ascii="方正小标宋简体" w:hAnsi="方正小标宋简体" w:eastAsia="方正小标宋简体" w:cs="方正小标宋简体"/>
          <w:i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885"/>
        <w:jc w:val="center"/>
        <w:rPr>
          <w:rFonts w:hint="eastAsia" w:ascii="微软雅黑" w:hAnsi="微软雅黑" w:eastAsia="微软雅黑" w:cs="微软雅黑"/>
          <w:i w:val="0"/>
          <w:caps w:val="0"/>
          <w:color w:val="333333"/>
          <w:spacing w:val="0"/>
          <w:sz w:val="22"/>
          <w:szCs w:val="22"/>
        </w:rPr>
      </w:pPr>
      <w:r>
        <w:rPr>
          <w:rFonts w:hint="default" w:ascii="方正小标宋简体" w:hAnsi="方正小标宋简体" w:eastAsia="方正小标宋简体" w:cs="方正小标宋简体"/>
          <w:i w:val="0"/>
          <w:caps w:val="0"/>
          <w:color w:val="000000"/>
          <w:spacing w:val="0"/>
          <w:sz w:val="43"/>
          <w:szCs w:val="43"/>
          <w:bdr w:val="none" w:color="auto" w:sz="0" w:space="0"/>
          <w:shd w:val="clear" w:fill="FFFFFF"/>
        </w:rPr>
        <w:t>单位同意报考证明（供参考）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55"/>
        <w:jc w:val="left"/>
        <w:rPr>
          <w:rFonts w:hint="eastAsia" w:ascii="微软雅黑" w:hAnsi="微软雅黑" w:eastAsia="微软雅黑" w:cs="微软雅黑"/>
          <w:i w:val="0"/>
          <w:caps w:val="0"/>
          <w:color w:val="333333"/>
          <w:spacing w:val="0"/>
          <w:sz w:val="22"/>
          <w:szCs w:val="22"/>
        </w:rPr>
      </w:pPr>
      <w:r>
        <w:rPr>
          <w:rFonts w:hint="default" w:ascii="Times New Roman" w:hAnsi="Times New Roman" w:eastAsia="微软雅黑" w:cs="Times New Roman"/>
          <w:i w:val="0"/>
          <w:caps w:val="0"/>
          <w:color w:val="000000"/>
          <w:spacing w:val="0"/>
          <w:sz w:val="28"/>
          <w:szCs w:val="28"/>
          <w:bdr w:val="none" w:color="auto" w:sz="0" w:space="0"/>
          <w:shd w:val="clear" w:fill="FFFFFF"/>
        </w:rPr>
        <w:t> </w:t>
      </w:r>
      <w:r>
        <w:rPr>
          <w:rFonts w:hint="default" w:ascii="仿宋_GB2312" w:hAnsi="微软雅黑"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兹有_________同志，系我院在编公务员，我院同意其参加湖州南太湖新区人民法院选调。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12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12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12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112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92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92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5925"/>
        <w:jc w:val="left"/>
        <w:rPr>
          <w:rFonts w:hint="eastAsia" w:ascii="微软雅黑" w:hAnsi="微软雅黑" w:eastAsia="微软雅黑" w:cs="微软雅黑"/>
          <w:i w:val="0"/>
          <w:caps w:val="0"/>
          <w:color w:val="333333"/>
          <w:spacing w:val="0"/>
          <w:sz w:val="22"/>
          <w:szCs w:val="22"/>
        </w:rPr>
      </w:pPr>
      <w:r>
        <w:rPr>
          <w:rFonts w:hint="default" w:ascii="仿宋_GB2312" w:hAnsi="微软雅黑" w:eastAsia="仿宋_GB2312" w:cs="仿宋_GB2312"/>
          <w:i w:val="0"/>
          <w:caps w:val="0"/>
          <w:color w:val="000000"/>
          <w:spacing w:val="0"/>
          <w:sz w:val="31"/>
          <w:szCs w:val="31"/>
          <w:bdr w:val="none" w:color="auto" w:sz="0" w:space="0"/>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0104B"/>
    <w:rsid w:val="4B30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2020-03-25T06:50:00Z</dcterms:created>
  <dc:creator>秋叶夏花</dc:creator>
  <cp:lastModifiedBy>秋叶夏花</cp:lastModifiedBy>
  <dcterms:modified xsi:type="dcterms:W3CDTF">2020-03-25T06:52:17Z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