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69"/>
        <w:gridCol w:w="646"/>
        <w:gridCol w:w="1512"/>
        <w:gridCol w:w="1393"/>
        <w:gridCol w:w="1071"/>
        <w:gridCol w:w="113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bookmarkStart w:id="0" w:name="_GoBack"/>
            <w:r>
              <w:rPr>
                <w:rStyle w:val="5"/>
                <w:b w:val="0"/>
                <w:i w:val="0"/>
                <w:color w:val="333333"/>
                <w:sz w:val="36"/>
                <w:szCs w:val="36"/>
                <w:bdr w:val="none" w:color="auto" w:sz="0" w:space="0"/>
              </w:rPr>
              <w:t>河南省生殖健康科学技术研究院（河南省生殖妇产医院）</w:t>
            </w:r>
            <w:r>
              <w:rPr>
                <w:color w:val="333333"/>
                <w:bdr w:val="none" w:color="auto" w:sz="0" w:space="0"/>
              </w:rPr>
              <w:br w:type="textWrapping"/>
            </w:r>
            <w:r>
              <w:rPr>
                <w:rStyle w:val="5"/>
                <w:b w:val="0"/>
                <w:i w:val="0"/>
                <w:color w:val="333333"/>
                <w:sz w:val="36"/>
                <w:szCs w:val="36"/>
                <w:bdr w:val="none" w:color="auto" w:sz="0" w:space="0"/>
              </w:rPr>
              <w:t>2020年公开招聘人数一览表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职位描述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高级职称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二级以上综合/专科医院10年以上工作经验。 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妇科、产科、生殖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2、硕士及以上学历优先；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3、有产科、妇科工作经验优先；                                   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内科、临床医学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2、有内科临床工作经验优先；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3、取得中级及以上职称优先。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外科、临床医学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2、有外科临床工作经验优先；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3、取得中级及以上职称优先。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高级职称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1、二级以上综合/专科医院10年以上儿科工作经验；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2、负责本科室的临床诊疗。 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2、有儿科临床工作经验优先。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麻醉学、外科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2、有麻醉工作经验优先；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3、取得中级及以上职称优先。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内分泌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内分泌学（妇产科方向）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具有医师执业证。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重症医学ICU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重症医学、临床医学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1、具有医师执业证、ICU上岗证；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2、有ICU工作经验；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3、取得中级及以上职称优先。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五官科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耳鼻咽喉科学、临床医学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中级及以上职称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5年或以上耳鼻喉科临床工作经验。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中级及以上职称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1、二级以上综合/专科医院从事超声科工作10年以上，高级职称优先；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2、临床经验丰富，熟练掌握产科四维彩超等相关超声仪器操作，能开展产前筛查诊断。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放射医学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中级及以上职称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1、二级以上综合/专科医院从事放射科工作10年以上，高级职称优先；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2、临床经验丰富，具有大型仪器上岗证，熟练操作CT、MRI等仪器设备并出具诊断报告。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医学影像学、放射医学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具有医师执业证或技师证，有工作经验优先。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医学遗传室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分子生物学、细胞生物学、遗传学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1、取得检验初级及以上职称。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2、硕士及以上学历优先。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病理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1、有工作经验，取得病理学技术资格证；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2、中级以上职称优先。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中、西医药学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1、具有药师执业证；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2、取得临床药师证者优先。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助产士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助产学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1、具有母婴保健证、3年以上助产工作经验；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2、熟练掌握助产技术，能独立观察产程，掌握产前产后护理，接生，新生儿护理，能独立值班；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ICU护士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1、具有护士执业证、ICU上岗证；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2、有妇产科、儿科ICU工作经验，能独立值班；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3、取得中级及以上职称优先。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护理、助产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1、有护士执业证优先；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2、有妇科、产科工作经历优先。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540" w:lineRule="atLeast"/>
        <w:ind w:left="0" w:right="0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54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440" w:lineRule="atLeast"/>
        <w:ind w:left="0" w:right="0"/>
        <w:rPr>
          <w:color w:val="333333"/>
        </w:rPr>
      </w:pP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440" w:lineRule="atLeast"/>
        <w:ind w:left="0" w:right="0"/>
        <w:jc w:val="center"/>
        <w:rPr>
          <w:color w:val="333333"/>
        </w:rPr>
      </w:pP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河南省生殖健康科研院（河南省生殖妇产医院）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440" w:lineRule="atLeast"/>
        <w:ind w:left="0" w:right="0"/>
        <w:jc w:val="center"/>
        <w:rPr>
          <w:color w:val="333333"/>
        </w:rPr>
      </w:pP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300" w:lineRule="atLeast"/>
        <w:ind w:left="0" w:right="0"/>
        <w:rPr>
          <w:color w:val="333333"/>
        </w:rPr>
      </w:pPr>
      <w:r>
        <w:rPr>
          <w:rStyle w:val="5"/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0" w:lineRule="atLeast"/>
        <w:ind w:left="0" w:right="0"/>
        <w:jc w:val="center"/>
        <w:rPr>
          <w:color w:val="333333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应聘专业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：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</w:p>
    <w:tbl>
      <w:tblPr>
        <w:tblW w:w="174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31"/>
        <w:gridCol w:w="584"/>
        <w:gridCol w:w="1774"/>
        <w:gridCol w:w="995"/>
        <w:gridCol w:w="119"/>
        <w:gridCol w:w="1197"/>
        <w:gridCol w:w="1040"/>
        <w:gridCol w:w="1040"/>
        <w:gridCol w:w="93"/>
        <w:gridCol w:w="1953"/>
        <w:gridCol w:w="281"/>
        <w:gridCol w:w="934"/>
        <w:gridCol w:w="33"/>
        <w:gridCol w:w="589"/>
        <w:gridCol w:w="547"/>
        <w:gridCol w:w="926"/>
        <w:gridCol w:w="240"/>
        <w:gridCol w:w="35"/>
        <w:gridCol w:w="1205"/>
        <w:gridCol w:w="25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524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一、申请人基本信息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已取得资格证书 及编号</w:t>
            </w:r>
          </w:p>
        </w:tc>
        <w:tc>
          <w:tcPr>
            <w:tcW w:w="476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6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524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二、学习及工作简历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3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   在   学   校</w:t>
            </w:r>
          </w:p>
        </w:tc>
        <w:tc>
          <w:tcPr>
            <w:tcW w:w="19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   在   单   位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从事专业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1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曾担任职务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（注明起止时间）</w:t>
            </w:r>
          </w:p>
        </w:tc>
        <w:tc>
          <w:tcPr>
            <w:tcW w:w="40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是否同意调剂到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其他专业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（语种/级别）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计算机能力/级别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个人优势</w:t>
            </w:r>
          </w:p>
        </w:tc>
        <w:tc>
          <w:tcPr>
            <w:tcW w:w="834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524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60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            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0" w:beforeAutospacing="0" w:after="0" w:afterAutospacing="0" w:line="540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</w:rPr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7366"/>
    <w:rsid w:val="4B4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2020-03-25T04:04:00Z</dcterms:created>
  <dc:creator>秋叶夏花</dc:creator>
  <cp:lastModifiedBy>秋叶夏花</cp:lastModifiedBy>
  <dcterms:modified xsi:type="dcterms:W3CDTF">2020-03-25T04:06:15Z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