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宋体" w:cs="宋体"/>
          <w:sz w:val="16"/>
          <w:szCs w:val="20"/>
        </w:rPr>
      </w:pPr>
      <w:bookmarkStart w:id="0" w:name="_GoBack"/>
      <w:r>
        <w:rPr>
          <w:rFonts w:hint="eastAsia" w:ascii="宋体" w:hAnsi="宋体" w:eastAsia="宋体" w:cs="宋体"/>
          <w:bCs/>
          <w:snapToGrid w:val="0"/>
          <w:color w:val="000000"/>
          <w:spacing w:val="-16"/>
          <w:kern w:val="0"/>
          <w:sz w:val="32"/>
          <w:szCs w:val="32"/>
          <w:bdr w:val="none" w:color="auto" w:sz="0" w:space="0"/>
          <w:lang w:val="en-US" w:eastAsia="zh-CN" w:bidi="ar"/>
        </w:rPr>
        <w:t>农村专职党务工作者岗位等级及对应工资总额表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240" w:lineRule="exact"/>
        <w:ind w:left="0" w:right="0"/>
        <w:jc w:val="left"/>
      </w:pPr>
      <w:r>
        <w:rPr>
          <w:rFonts w:hint="default" w:ascii="Times New Roman" w:hAnsi="Times New Roman" w:eastAsia="方正小标宋简体" w:cs="Times New Roman"/>
          <w:bCs/>
          <w:snapToGrid w:val="0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500" w:lineRule="exact"/>
        <w:ind w:left="0" w:right="0" w:firstLine="224" w:firstLineChars="66"/>
        <w:jc w:val="center"/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 xml:space="preserve">  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 xml:space="preserve">            </w:t>
      </w:r>
      <w:r>
        <w:rPr>
          <w:rFonts w:ascii="仿宋_gb2312" w:hAnsi="Times New Roman" w:eastAsia="仿宋_gb2312" w:cs="Times New Roman"/>
          <w:bCs/>
          <w:snapToGrid w:val="0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单位：元</w:t>
      </w:r>
      <w:r>
        <w:rPr>
          <w:rFonts w:hint="default" w:ascii="仿宋_gb2312" w:hAnsi="Times New Roman" w:eastAsia="仿宋_gb2312" w:cs="Times New Roman"/>
          <w:bCs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/</w:t>
      </w:r>
      <w:r>
        <w:rPr>
          <w:rFonts w:hint="default" w:ascii="仿宋_gb2312" w:hAnsi="Times New Roman" w:eastAsia="仿宋_gb2312" w:cs="Times New Roman"/>
          <w:bCs/>
          <w:snapToGrid w:val="0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月</w:t>
      </w:r>
    </w:p>
    <w:tbl>
      <w:tblPr>
        <w:tblW w:w="8789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484"/>
        <w:gridCol w:w="1717"/>
        <w:gridCol w:w="1775"/>
        <w:gridCol w:w="215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1657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300" w:right="0" w:hanging="300" w:hangingChars="100"/>
              <w:jc w:val="center"/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255" w:leftChars="50" w:right="0" w:hanging="150" w:hangingChars="50"/>
              <w:jc w:val="left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村党组织和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村委会副职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村党组织和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村委会正职</w:t>
            </w:r>
          </w:p>
        </w:tc>
        <w:tc>
          <w:tcPr>
            <w:tcW w:w="21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eastAsia" w:ascii="Times New Roman" w:hAnsi="Times New Roman" w:eastAsia="黑体" w:cs="Times New Roman"/>
                <w:snapToGrid w:val="0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工资总额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年及以上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28-30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25-27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年及以上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22-24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28-30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19-21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25-27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16-18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年及以上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22-24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13-15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28-30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19-21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10-12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25-27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16-18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7-9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22-24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13-15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4-6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19-21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10-12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年及以下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5930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16-18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7-9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13-15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4-6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10-12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年及以下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7-9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5470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4-6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165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级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年及以下</w:t>
            </w:r>
          </w:p>
        </w:tc>
        <w:tc>
          <w:tcPr>
            <w:tcW w:w="171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 w:firstLine="48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default" w:ascii="Times New Roman" w:hAnsi="Times New Roman" w:eastAsia="仿宋" w:cs="Times New Roman"/>
                <w:snapToGrid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5300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/>
        <w:jc w:val="left"/>
      </w:pPr>
      <w:r>
        <w:rPr>
          <w:rFonts w:ascii="Calibri" w:hAnsi="Calibri" w:eastAsia="楷体_gb2312" w:cs="Calibri"/>
          <w:snapToGrid w:val="0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注：</w:t>
      </w: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1.表中工资总额将适时联动调整。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0" w:right="0" w:firstLine="680" w:firstLineChars="200"/>
        <w:jc w:val="left"/>
      </w:pPr>
      <w:r>
        <w:rPr>
          <w:rFonts w:hint="default" w:ascii="Times New Roman" w:hAnsi="Times New Roman" w:eastAsia="楷体_gb2312" w:cs="Times New Roman"/>
          <w:snapToGrid w:val="0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2.表中年限指在农村连续工作年限。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方正小标宋简体" w:cs="Times New Roman"/>
          <w:snapToGrid w:val="0"/>
          <w:color w:val="000000"/>
          <w:kern w:val="0"/>
          <w:sz w:val="34"/>
          <w:szCs w:val="34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142B"/>
    <w:rsid w:val="1A0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FF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2020-03-24T00:40:00Z</dcterms:created>
  <dc:creator>27898</dc:creator>
  <cp:lastModifiedBy>27898</cp:lastModifiedBy>
  <dcterms:modified xsi:type="dcterms:W3CDTF">2020-03-24T00:42:15Z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