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</w:t>
      </w:r>
    </w:p>
    <w:p>
      <w:pPr>
        <w:adjustRightInd w:val="0"/>
        <w:snapToGrid w:val="0"/>
        <w:spacing w:after="289" w:afterLines="50" w:line="592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36"/>
        </w:rPr>
        <w:t>台州市文学艺术界联合会选聘人员报名表</w:t>
      </w:r>
    </w:p>
    <w:bookmarkEnd w:id="0"/>
    <w:tbl>
      <w:tblPr>
        <w:tblStyle w:val="2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单位性质</w:t>
            </w:r>
          </w:p>
        </w:tc>
        <w:tc>
          <w:tcPr>
            <w:tcW w:w="241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2" w:hRule="atLeast"/>
          <w:jc w:val="center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spacing w:line="400" w:lineRule="exact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color w:val="000000"/>
                <w:sz w:val="36"/>
                <w:szCs w:val="32"/>
                <w:u w:val="single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color w:val="000000"/>
                <w:sz w:val="36"/>
                <w:szCs w:val="32"/>
                <w:u w:val="single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近2年年度考核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65" w:hanging="980" w:hangingChars="350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注：1.</w:t>
      </w:r>
      <w:r>
        <w:rPr>
          <w:rFonts w:hint="eastAsia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spacing w:line="400" w:lineRule="exact"/>
        <w:ind w:firstLine="560" w:firstLineChars="200"/>
        <w:rPr>
          <w:rFonts w:ascii="仿宋_GB2312"/>
          <w:color w:val="000000"/>
          <w:sz w:val="28"/>
          <w:szCs w:val="28"/>
        </w:rPr>
      </w:pPr>
      <w:r>
        <w:rPr>
          <w:rFonts w:ascii="仿宋_GB2312"/>
          <w:color w:val="000000"/>
          <w:sz w:val="28"/>
          <w:szCs w:val="28"/>
        </w:rPr>
        <w:t>2.</w:t>
      </w:r>
      <w:r>
        <w:rPr>
          <w:rFonts w:hint="eastAsia" w:ascii="仿宋_GB2312"/>
          <w:color w:val="000000"/>
          <w:sz w:val="28"/>
          <w:szCs w:val="28"/>
        </w:rPr>
        <w:t>单位意见栏填写单位同意报考证明，并加盖单位公章。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2501E"/>
    <w:rsid w:val="02A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2020-03-24T01:43:00Z</dcterms:created>
  <dc:creator>杨羽枫</dc:creator>
  <cp:lastModifiedBy>杨羽枫</cp:lastModifiedBy>
  <dcterms:modified xsi:type="dcterms:W3CDTF">2020-03-24T01:44:36Z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