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  <w:t>男子组：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2940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5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项目</w:t>
            </w:r>
          </w:p>
        </w:tc>
        <w:tc>
          <w:tcPr>
            <w:tcW w:w="5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30岁（含）以下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10米×4往返跑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≤13″1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1000米跑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≤4′25″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≤4′35″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  <w:t>（2）女子组：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567" w:firstLine="0"/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2925"/>
        <w:gridCol w:w="27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30岁（含）以下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10米×4往返跑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≤14″1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800米跑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≤4′20″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000000"/>
                <w:spacing w:val="0"/>
                <w:sz w:val="21"/>
                <w:szCs w:val="21"/>
              </w:rPr>
              <w:t>≤4′30″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9556"/>
    <w:multiLevelType w:val="multilevel"/>
    <w:tmpl w:val="215E955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F1D37"/>
    <w:rsid w:val="6DD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2020-03-23T01:18:00Z</dcterms:created>
  <dc:creator>Administrator</dc:creator>
  <cp:lastModifiedBy>Administrator</cp:lastModifiedBy>
  <dcterms:modified xsi:type="dcterms:W3CDTF">2020-03-23T01:19:51Z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