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D" w:rsidRPr="009A2A5D" w:rsidRDefault="009A2A5D" w:rsidP="009A2A5D">
      <w:pPr>
        <w:widowControl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bookmarkStart w:id="0" w:name="_GoBack"/>
      <w:bookmarkEnd w:id="0"/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56"/>
        <w:gridCol w:w="495"/>
        <w:gridCol w:w="320"/>
        <w:gridCol w:w="1438"/>
        <w:gridCol w:w="2746"/>
        <w:gridCol w:w="4175"/>
      </w:tblGrid>
      <w:tr w:rsidR="009A2A5D" w:rsidRPr="009A2A5D" w:rsidTr="009A2A5D">
        <w:trPr>
          <w:jc w:val="center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附件1：贵州银行2020年总行部门招聘岗位需求表（四）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部门名称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岗位资格条件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基本条件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知识及技能条件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风险管理部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（10人，面向行内、外选拔）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政策制度中心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主管岗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1.负责组织宏观经济、政策及行业的研究分析；制定全面风险管理政策及管理策略；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2.负责组织风险管理制度及信贷管理制度的制定、修订、完善；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3.负责组织撰写全面风险管理报告，组织实施政策制度培训。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1.年龄要求：40周岁（含）以下。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2.学历要求：全日制大学本科及以上学历（211、985院校优先）。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3.工作经验：6年以上年以上银行对公信贷工作经验。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4.文字功底较强，具备较强的综合分析能力和文字表达能力。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5.特别优秀者可适当放宽资格条件。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知识及技能要求：具有良好的组织协调及沟通能力，有扎实的文字功底；熟悉信贷流程或风险管理实务，具有较强的数据分析能力；持有CPA（包括专业阶段合格证书）、CFA、FRM、法律职业资格优先。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政策制度中心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政策制度管理岗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1.宏观经济、政策及行业的研究分析；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2.制定全面风险管理政策及管理策略，拟定风险限额；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3.制定、修订、完善风险管理制度及信贷管理制度；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4.撰写全面风险管理报告，对全行各类风险限额和指标监测结果进行全面分析；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5.组织实施政策制度培训。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1.年龄要求：35周岁(含)以下。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2.学历要求：全日制大学本科及以上学历（211、985院校优先）。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3.工作经验：3年以上银行对公信贷工作经验。 4.特别优秀者可适当放宽资格条件。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及技能要求：具有扎实的文字功底，且能熟练运用WORD、EXCEL、PPT等办公软件，会使用Python语言者优先；熟悉信贷流程或风险管理实务，具有数据分析能力，可以独立完成行业或企业分析报告；持有CPA（包括专业阶段合格证书）、CFA、FRM、法律职业资格优先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综合支持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中心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综合岗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1.负责撰写部门工作总结和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起草本</w:t>
            </w:r>
            <w:proofErr w:type="gramStart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部门及条线</w:t>
            </w:r>
            <w:proofErr w:type="gramEnd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工作计划；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2.负责牵头做好本部门相关会务管理，部门工作事项督办与反馈；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3.负责本部门文件收发与公文运转及相关档案管理，对本部门OA系统信息进行维护与管理；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4.牵头负责部门培训事务，</w:t>
            </w:r>
            <w:proofErr w:type="gramStart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指导分</w:t>
            </w:r>
            <w:proofErr w:type="gramEnd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支行风险管理培训工作；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5.负责部门各中心工作协调运行；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6.负责支部党建工作。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1.年龄要求：原则上35周岁(含)以下。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2.学历要求：全日制大学本科及以上学历（211、985院校优先）。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3.专业背景：经济、金融、会计、管理等相关专业。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4.工作经验：3年以上银行信贷业务或风险管理经验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5.知识及技能要求：具有扎实的文字功底，能起草各类综合材料，且能熟练运用WORD、EXCEL、PPT等办公软件；熟悉信贷流程或风险管理实务；了解银行业务流程、监管政策等知识。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6.特别优秀者可适当放宽资格条件。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知识及技能要求：具有扎实的文字功底，且能熟练运用WORD、EXCEL、PPT等办公软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件，熟悉信贷流程或风险管理实务，具有一定的统筹协调及数据分析能力。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综合支持中心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征信管理岗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1.负责征信工作正常合</w:t>
            </w:r>
            <w:proofErr w:type="gramStart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规</w:t>
            </w:r>
            <w:proofErr w:type="gramEnd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运行；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2.负责持续完善征信前置系统维护；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3.负责全行征信查询、人员角色配置等日常管理，负责全行征信管理工作考核；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4.负责衔接全行征信信息报送，及时处理数据异议；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5.负责做好监管沟通和衔接，落实征信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宣传。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1.年龄要求：35周岁(含)以下。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2.学历要求：全日制大学本科及以上学历（211、985院校优先）。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3.专业背景：经济、金融、会计、管理等相关专业；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4.工作经验：1年以上银行征信管理或风险管理经验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5.知识及技能要求：熟悉银行征信业务流程、征信系统、监管政策等知识；熟悉信贷流程或风险管理实务。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6.特别优秀者可适当放宽资格条件。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知识及技能要求：具有扎实的文字功底，熟悉信贷流程或风险管理实务，熟悉征信管理工作。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贷后督导及预警管理中心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贷后预警监测岗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1.负责全行信贷资产贷后管理督导，资产质量监控以及预警管理；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2.负责对公信贷资产分类工作；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3.负责组织实施全行押品管理工作；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4.实施不良信贷资产责任认定工作；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5.实施全行责任认定工作；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6.负责村镇银行信用风险管理。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1.年龄要求：35周岁(含)以下；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2.学历要求：全日制大学本科及以上学历（211、985院校优先）；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3.工作经验：3年以上银行对公信贷业务从业经验或风险管理经验；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4.特别优秀者可适当放宽资格条件。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知识及技能要求：具有扎实的文字功底，且能熟练运用WORD、EXCEL、PPT等办公软件，熟悉信贷流程或风险管理实务，具有一定的数据分析能力及数据建模能力。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新资本协议办公室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模型开发岗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1.负责组织风险计量模型的需求设计、开发、测试、上线部署工作；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2.负责组织各类风险数据模型验证及压力测试工作；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3.负责组织风险数据集市建设及数据治理工作。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1.年龄要求：35周岁(含)以下；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2.学历要求：全日制研究生及以上学历（211、985院校优先）；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3.专业背景：金融、经济、统计、计量相关专业；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4.特别优秀的可适当放宽条件。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知识及技能要求：了解巴塞尔新资本协议内容，具有国内商业银行新资本协议实施、金融建模、数据统计分析等相关工作经验者优先；熟悉新资本协议和国内监管指引，具备数据分析和数据统计的能力，能够使用SAS、R、</w:t>
            </w:r>
            <w:proofErr w:type="spellStart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Matlab</w:t>
            </w:r>
            <w:proofErr w:type="spellEnd"/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等统计软件，熟悉风险建模及各类数据分析方法，有CFA、FRM、统计软件SAS证书者优先。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信息科技风险管理中心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风险监测评估岗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1.负责推动科技风险管理政策、制度修订、完善和落实；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2.负责完善科技风险管理监测指标体系；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3.负责科技风险报告，向银监局报送报告和报表；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4.负责开展全行科技风险评估，推动分支行自评估；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5.开展信息科技风险管理评级，改善二道防线得分；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6.协调处置重大风险事件，按监管要求报告事件处置。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1.年龄要求：35周岁(含)以下；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2.学历要求：全日制大学本科及以上学历（211、985院校优先）；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3.专业背景：经济、金融、管理、理学、计算机等相关专业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4.工作经验：2年及以上信息科技工作经验，同时具有相关风险管理经验者可适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当放宽资格条件；</w:t>
            </w: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5.特别优秀者可适当放宽资格条件。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知识和技能要求：熟悉计算机及科技应用管理相关知识、熟悉银行监管政策、信息科技风险管理相关法律法规、掌握信息科技风险识别计量和监测等知识。</w:t>
            </w:r>
          </w:p>
        </w:tc>
      </w:tr>
      <w:tr w:rsidR="009A2A5D" w:rsidRPr="009A2A5D" w:rsidTr="009A2A5D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合计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A2A5D" w:rsidRPr="009A2A5D" w:rsidRDefault="009A2A5D" w:rsidP="009A2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2A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9A2A5D" w:rsidRPr="009A2A5D" w:rsidRDefault="009A2A5D" w:rsidP="009A2A5D">
      <w:pPr>
        <w:widowControl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</w:p>
    <w:p w:rsidR="00464CB1" w:rsidRDefault="00464CB1">
      <w:pPr>
        <w:rPr>
          <w:rFonts w:hint="eastAsia"/>
        </w:rPr>
      </w:pPr>
    </w:p>
    <w:sectPr w:rsidR="00464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6"/>
    <w:rsid w:val="001D5A36"/>
    <w:rsid w:val="00464CB1"/>
    <w:rsid w:val="009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2A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2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2A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2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2281</Characters>
  <Application>Microsoft Office Word</Application>
  <DocSecurity>0</DocSecurity>
  <Lines>19</Lines>
  <Paragraphs>5</Paragraphs>
  <ScaleCrop>false</ScaleCrop>
  <Company>NU234.com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NU234User</dc:creator>
  <cp:keywords/>
  <dc:description/>
  <cp:lastModifiedBy>NU234User</cp:lastModifiedBy>
  <cp:revision>2</cp:revision>
  <dcterms:created xsi:type="dcterms:W3CDTF">2020-03-23T00:40:00Z</dcterms:created>
  <dcterms:modified xsi:type="dcterms:W3CDTF">2020-03-23T00:41:00Z</dcterms:modified>
</cp:coreProperties>
</file>