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国家电投集团铝电投资有限公司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2020年应届毕业生招聘公告</w:t>
      </w:r>
    </w:p>
    <w:p>
      <w:pPr>
        <w:rPr>
          <w:rFonts w:ascii="仿宋_GB2312" w:eastAsia="仿宋_GB231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一、企业简介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bookmarkStart w:id="0" w:name="OLE_LINK6"/>
      <w:bookmarkStart w:id="1" w:name="OLE_LINK5"/>
      <w:r>
        <w:rPr>
          <w:rFonts w:ascii="仿宋" w:hAnsi="仿宋" w:eastAsia="仿宋"/>
          <w:sz w:val="32"/>
          <w:szCs w:val="32"/>
        </w:rPr>
        <w:t>国家电投集团铝电投资有限公司（简称“铝电公司”）</w:t>
      </w:r>
      <w:r>
        <w:rPr>
          <w:rFonts w:hint="eastAsia" w:ascii="仿宋" w:hAnsi="仿宋" w:eastAsia="仿宋"/>
          <w:sz w:val="32"/>
          <w:szCs w:val="32"/>
        </w:rPr>
        <w:t>，是</w:t>
      </w:r>
      <w:r>
        <w:rPr>
          <w:rFonts w:ascii="仿宋" w:hAnsi="仿宋" w:eastAsia="仿宋"/>
          <w:sz w:val="32"/>
          <w:szCs w:val="32"/>
        </w:rPr>
        <w:t>国家电力投资集团有限公司（简称“国家电投”）</w:t>
      </w:r>
      <w:r>
        <w:rPr>
          <w:rFonts w:hint="eastAsia" w:ascii="仿宋" w:hAnsi="仿宋" w:eastAsia="仿宋"/>
          <w:sz w:val="32"/>
          <w:szCs w:val="32"/>
        </w:rPr>
        <w:t>的全资子公司。于2017年1月由原国家电投所属国际矿业、宁夏能源铝业、铝业国贸3家二级单位重组整合成立。</w:t>
      </w:r>
      <w:r>
        <w:rPr>
          <w:rFonts w:hint="eastAsia" w:ascii="仿宋" w:hAnsi="仿宋" w:eastAsia="仿宋"/>
          <w:color w:val="000000"/>
          <w:sz w:val="32"/>
          <w:szCs w:val="32"/>
        </w:rPr>
        <w:t>2019年3月，国家电投从重视宁夏区域发展和加强铝产业建设大局决策，将铝电公司本部从北京迁移至银川,按照“两块牌子、一套班子、一个机构”的模式，完成了铝电公司与宁夏能源铝业的整合重组。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铝电公司注册资本44.77亿元，现有资产总额463.35亿元，截至2019年9月底，实现营业收入386亿元,用工总数11181人。公司初步形成了上下游一体化的铝业全产业链，拥有铝土矿年产能200万吨，氧化铝年产能290万吨，电解铝年产能99万吨，炭素年产能52万吨，非普铝产品加工能力33万吨；拥有电力装机455万千瓦（含权益装机122万），其中火电378万千瓦，风电65万千瓦，光伏发电12万千瓦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铝电公司有完善的薪资制度，提供具有竞争力的薪酬；依法为员工建立社会保险；员工享受国家法定节假日及地方相关节假日，以及带薪年假等福利待遇；各单位设有职工餐厅，文体活动丰富。定期免费安排员工健康体检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铝电公司始终坚持“人才是企业第一资源”的理念，初步建立“职业经理人”、“希望之星”、“未来之星”梯次人才培养体系，营造了青年人才培训、培养、选拔、使用的良好环境，建立了职务与职级分离的职业晋升通道，鼓励员工充分展示才能，实现职业理想和自我价值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铝电公司肩负着国家电投集团“专业化产业子集团、铝业贸易服务平台、铝业科技创新平台”三大战略使命,致力于推进产业协同发展，打造成为产业一体化、管理专业化、机制市场化的全产业链创新型现代一流企业，迫切需要大批英才共同奋斗。真诚欢迎2020届优秀毕业生加盟，共同开创美好的明天!</w:t>
      </w:r>
    </w:p>
    <w:bookmarkEnd w:id="0"/>
    <w:bookmarkEnd w:id="1"/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二、招聘信息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（一）招聘范围：</w:t>
      </w:r>
      <w:r>
        <w:rPr>
          <w:rFonts w:hint="eastAsia" w:ascii="仿宋" w:hAnsi="仿宋" w:eastAsia="仿宋"/>
          <w:sz w:val="32"/>
          <w:szCs w:val="32"/>
        </w:rPr>
        <w:t>国家统招全日制2020届毕业生。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（二）招聘计划：</w:t>
      </w:r>
      <w:r>
        <w:rPr>
          <w:rFonts w:hint="eastAsia" w:ascii="仿宋" w:hAnsi="仿宋" w:eastAsia="仿宋"/>
          <w:sz w:val="32"/>
          <w:szCs w:val="32"/>
        </w:rPr>
        <w:t>见附件1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（三）基本条件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1.按时完成规定学业并获得相应学历、学位。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2.品行端正，吃苦耐劳，诚实守信，具有良好的团队意识，无违反校纪校规等不良行为。认同国家电力投资集团有限公司企业文化。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3.身体及心理健康，适应行业工作。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4.专业对口。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5.服从工作安排。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（四）招聘方式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应聘者通过邮箱投递应聘材料及平台注册进行报名，根据情况组织视频或现场面试，5月30日前截止。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（五）招用程序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投递材料——初选审查——通知面试——签订协议——入职体检——签订劳动合同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1.材料投递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请将应聘申请表（格式见附件2）、成绩单扫描件、毕业生推荐表扫描件，打包压缩后发至公司邮箱，文件名设定为“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xx专业-xxx（姓名）-xxx学校报名材料</w:t>
      </w:r>
      <w:r>
        <w:rPr>
          <w:rFonts w:hint="eastAsia" w:ascii="仿宋" w:hAnsi="仿宋" w:eastAsia="仿宋"/>
          <w:sz w:val="32"/>
          <w:szCs w:val="32"/>
        </w:rPr>
        <w:t>”，同时在国家电力投资集团有限公司招聘平台注册信息（</w:t>
      </w:r>
      <w:bookmarkStart w:id="2" w:name="OLE_LINK4"/>
      <w:bookmarkStart w:id="3" w:name="OLE_LINK1"/>
      <w:r>
        <w:fldChar w:fldCharType="begin"/>
      </w:r>
      <w:r>
        <w:rPr>
          <w:rFonts w:ascii="仿宋" w:hAnsi="仿宋" w:eastAsia="仿宋"/>
        </w:rPr>
        <w:instrText xml:space="preserve"> HYPERLINK "http://zhaopin.spic.com.cn" </w:instrText>
      </w:r>
      <w: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</w:rPr>
        <w:t>http://zhaopin.spic.com.cn</w:t>
      </w:r>
      <w:r>
        <w:rPr>
          <w:rStyle w:val="7"/>
          <w:rFonts w:ascii="仿宋" w:hAnsi="仿宋" w:eastAsia="仿宋"/>
          <w:sz w:val="32"/>
          <w:szCs w:val="32"/>
        </w:rPr>
        <w:fldChar w:fldCharType="end"/>
      </w:r>
      <w:bookmarkEnd w:id="2"/>
      <w:bookmarkEnd w:id="3"/>
      <w:r>
        <w:rPr>
          <w:rFonts w:hint="eastAsia" w:ascii="仿宋" w:hAnsi="仿宋" w:eastAsia="仿宋"/>
          <w:sz w:val="32"/>
          <w:szCs w:val="32"/>
        </w:rPr>
        <w:t>），并按要求填写全部内容，不按要求填写视为无效。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2.面试组织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（1）面试须携带《毕业生推荐表》原件、《毕业生成绩单》原件（有学校教务处盖章）、相关获奖证书、三方协议书。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（2）公司对完成电子简历注册和投递简历的人员进行筛选，并电话通知面试。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（六）联系方式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联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系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人：</w:t>
      </w:r>
      <w:r>
        <w:rPr>
          <w:rFonts w:hint="eastAsia" w:ascii="仿宋" w:hAnsi="仿宋" w:eastAsia="仿宋"/>
          <w:sz w:val="32"/>
          <w:szCs w:val="32"/>
        </w:rPr>
        <w:t>铝电公司人力资源部  刘老师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</w:rPr>
        <w:t>0951-6665024</w:t>
      </w:r>
    </w:p>
    <w:p>
      <w:pPr>
        <w:spacing w:line="560" w:lineRule="exact"/>
        <w:ind w:firstLine="643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邮    箱：</w:t>
      </w:r>
      <w:r>
        <w:fldChar w:fldCharType="begin"/>
      </w:r>
      <w:r>
        <w:instrText xml:space="preserve"> HYPERLINK "mailto:LDGS2020@126.com" </w:instrText>
      </w:r>
      <w: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</w:rPr>
        <w:t>LDGS2020@126.com</w:t>
      </w:r>
      <w:r>
        <w:rPr>
          <w:rStyle w:val="7"/>
          <w:rFonts w:hint="eastAsia" w:ascii="仿宋" w:hAnsi="仿宋" w:eastAsia="仿宋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三、注意事项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公司招聘相关信息只在</w:t>
      </w:r>
      <w:r>
        <w:rPr>
          <w:rFonts w:hint="eastAsia" w:ascii="仿宋" w:hAnsi="仿宋" w:eastAsia="仿宋"/>
          <w:sz w:val="32"/>
          <w:szCs w:val="32"/>
          <w:lang w:eastAsia="zh-CN"/>
        </w:rPr>
        <w:t>宁夏公共招聘网、自治区</w:t>
      </w:r>
      <w:r>
        <w:rPr>
          <w:rFonts w:hint="eastAsia" w:ascii="仿宋" w:hAnsi="仿宋" w:eastAsia="仿宋"/>
          <w:sz w:val="32"/>
          <w:szCs w:val="32"/>
        </w:rPr>
        <w:t>国资委</w:t>
      </w:r>
      <w:r>
        <w:rPr>
          <w:rFonts w:hint="eastAsia" w:ascii="仿宋" w:hAnsi="仿宋" w:eastAsia="仿宋"/>
          <w:sz w:val="32"/>
          <w:szCs w:val="32"/>
          <w:lang w:eastAsia="zh-CN"/>
        </w:rPr>
        <w:t>官方网站</w:t>
      </w:r>
      <w:r>
        <w:rPr>
          <w:rFonts w:hint="eastAsia" w:ascii="仿宋" w:hAnsi="仿宋" w:eastAsia="仿宋"/>
          <w:sz w:val="32"/>
          <w:szCs w:val="32"/>
        </w:rPr>
        <w:t>、集团公司招聘平台、公司门户网站及微信公众号、意向院校毕业生招聘网站进行公告，未委托</w:t>
      </w:r>
      <w:r>
        <w:rPr>
          <w:rFonts w:hint="eastAsia" w:ascii="仿宋" w:hAnsi="仿宋" w:eastAsia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/>
          <w:sz w:val="32"/>
          <w:szCs w:val="32"/>
        </w:rPr>
        <w:t>任何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通过其他渠道发布，请应聘同学留意公司网站</w:t>
      </w:r>
      <w:r>
        <w:rPr>
          <w:rFonts w:ascii="仿宋" w:hAnsi="仿宋" w:eastAsia="仿宋"/>
          <w:sz w:val="32"/>
          <w:szCs w:val="32"/>
        </w:rPr>
        <w:t>http://www.sp</w:t>
      </w:r>
      <w:bookmarkStart w:id="4" w:name="_GoBack"/>
      <w:bookmarkEnd w:id="4"/>
      <w:r>
        <w:rPr>
          <w:rFonts w:ascii="仿宋" w:hAnsi="仿宋" w:eastAsia="仿宋"/>
          <w:sz w:val="32"/>
          <w:szCs w:val="32"/>
        </w:rPr>
        <w:t>icaepi.com/</w:t>
      </w:r>
      <w:r>
        <w:rPr>
          <w:rFonts w:hint="eastAsia" w:ascii="仿宋" w:hAnsi="仿宋" w:eastAsia="仿宋"/>
          <w:sz w:val="32"/>
          <w:szCs w:val="32"/>
        </w:rPr>
        <w:t>“招聘信息”栏目中的有关通知内容，其他渠道公布的信息均非官方发布，请大家注意识别。另外，应聘人员参加面试无需缴纳费用，请大家谨防电话诈骗。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附件：1.2020年应届毕业生招聘计划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2.铝电公司2020年应届毕业生应聘申请表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2020年应届毕业生招聘计划</w:t>
      </w:r>
    </w:p>
    <w:tbl>
      <w:tblPr>
        <w:tblStyle w:val="8"/>
        <w:tblpPr w:leftFromText="180" w:rightFromText="180" w:vertAnchor="text" w:horzAnchor="page" w:tblpX="1345" w:tblpY="543"/>
        <w:tblOverlap w:val="never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4"/>
        <w:gridCol w:w="3827"/>
        <w:gridCol w:w="2293"/>
        <w:gridCol w:w="872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热能与动力工程/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能源与动力工程/集控运行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火电集控运行及检修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电力高等专科院校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13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机械制造及其自动化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电力高等专科院校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电气工程及其自动化(含继电保护)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电力高等专科院校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电厂化学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火电厂生产管理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新能源运行维护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新能源科学与工程、机械设计制造及其自动化、电气工程及其自动化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二本及以上/电力高等专科院校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铝厂运行及技术管理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材料科学与工程/材料成型及控制工程/金属材料工程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36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机电一体化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土建工程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铁道机车车辆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轨道交通信号与控制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环保工程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市场营销/英语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工程管理/项目管理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2020年应届毕业生招聘计划</w:t>
      </w: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tbl>
      <w:tblPr>
        <w:tblStyle w:val="8"/>
        <w:tblW w:w="9093" w:type="dxa"/>
        <w:jc w:val="center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97"/>
        <w:gridCol w:w="3766"/>
        <w:gridCol w:w="1872"/>
        <w:gridCol w:w="91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3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3766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氧化铝生产运行维护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大专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矿山管理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机车车辆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机车检修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进口矿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期货管理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法律事务管理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遵义</w:t>
            </w:r>
          </w:p>
        </w:tc>
        <w:tc>
          <w:tcPr>
            <w:tcW w:w="3766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氧化铝生产运行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大专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热能与动力工程/集控运行专业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大专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热电集控运行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仪控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氧化铝生产辅助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大专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机械设计制造及自动化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机电管理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机械设计制造及自动化、电气工程及自动化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大专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大专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生产技术管理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continue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采矿、地质、测量、机械、矿山通风与安全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大专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91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2020年应届毕业生招聘计划</w:t>
      </w: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tbl>
      <w:tblPr>
        <w:tblStyle w:val="8"/>
        <w:tblW w:w="8889" w:type="dxa"/>
        <w:jc w:val="center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40"/>
        <w:gridCol w:w="3250"/>
        <w:gridCol w:w="1740"/>
        <w:gridCol w:w="1140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32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几内亚</w:t>
            </w:r>
          </w:p>
        </w:tc>
        <w:tc>
          <w:tcPr>
            <w:tcW w:w="3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港口管理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风险控制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人资管理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二本及以上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翻译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2098" w:right="1531" w:bottom="1985" w:left="1531" w:header="851" w:footer="992" w:gutter="0"/>
          <w:cols w:space="425" w:num="1"/>
          <w:docGrid w:linePitch="312" w:charSpace="0"/>
        </w:sect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宁夏能源铝业2020届毕业生应聘申请表</w:t>
      </w:r>
    </w:p>
    <w:tbl>
      <w:tblPr>
        <w:tblStyle w:val="8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25"/>
        <w:gridCol w:w="852"/>
        <w:gridCol w:w="141"/>
        <w:gridCol w:w="993"/>
        <w:gridCol w:w="141"/>
        <w:gridCol w:w="993"/>
        <w:gridCol w:w="992"/>
        <w:gridCol w:w="141"/>
        <w:gridCol w:w="1420"/>
        <w:gridCol w:w="1131"/>
        <w:gridCol w:w="11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37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226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ind w:right="4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近期正面彩照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right="4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省   县</w:t>
            </w:r>
          </w:p>
        </w:tc>
        <w:tc>
          <w:tcPr>
            <w:tcW w:w="226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身  高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cm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体  重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kg</w:t>
            </w:r>
          </w:p>
        </w:tc>
        <w:tc>
          <w:tcPr>
            <w:tcW w:w="226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5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外语等级/成绩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院系/学历</w:t>
            </w:r>
          </w:p>
        </w:tc>
        <w:tc>
          <w:tcPr>
            <w:tcW w:w="25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专业及专业方向</w:t>
            </w:r>
          </w:p>
        </w:tc>
        <w:tc>
          <w:tcPr>
            <w:tcW w:w="36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主要课程</w:t>
            </w:r>
          </w:p>
        </w:tc>
        <w:tc>
          <w:tcPr>
            <w:tcW w:w="83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55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48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ind w:left="27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82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应聘专业及岗位</w:t>
            </w:r>
          </w:p>
        </w:tc>
        <w:tc>
          <w:tcPr>
            <w:tcW w:w="48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是否服从岗位调配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82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教育情况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（按学历层次由高至低填写至本科止）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2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 xml:space="preserve">     院校/专业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学科排名%</w:t>
            </w: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综合排名%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在校期间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其他情况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GPA平均绩点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是否因病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有过手术治疗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是否受过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违纪处罚</w:t>
            </w: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科目数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是否休学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是否降级</w:t>
            </w: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实践或社团经历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2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实践单位或社团名称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实践内容及成绩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个人获奖情况/专业资格证书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时  间</w:t>
            </w:r>
          </w:p>
        </w:tc>
        <w:tc>
          <w:tcPr>
            <w:tcW w:w="56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获得何种奖励或专业资格证书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授予机构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文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hd w:val="clear" w:color="auto" w:fill="FFFFFF"/>
              </w:rPr>
              <w:t>体特长</w:t>
            </w:r>
          </w:p>
        </w:tc>
        <w:tc>
          <w:tcPr>
            <w:tcW w:w="79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个人兴趣</w:t>
            </w:r>
          </w:p>
        </w:tc>
        <w:tc>
          <w:tcPr>
            <w:tcW w:w="79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职业</w:t>
            </w:r>
          </w:p>
        </w:tc>
        <w:tc>
          <w:tcPr>
            <w:tcW w:w="3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补充您认为需要本公司了解的其他个人情况：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9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本人声明以上内容及所附材料(含成绩单\证书等)全部属实，且本人愿意承担因不实内容引发的一切后果。</w:t>
            </w:r>
          </w:p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6200" w:firstLineChars="31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本人签名：</w:t>
            </w:r>
          </w:p>
          <w:p>
            <w:pPr>
              <w:widowControl/>
              <w:ind w:firstLine="6900" w:firstLineChars="345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本人同意提交本申请后，公司可以向本人的老师或其他相关人员进行调查。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注意事项:</w:t>
            </w:r>
          </w:p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1.本表不够可另附页；</w:t>
            </w:r>
          </w:p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2.请将您的个人简历、学校推荐表、教务部门盖章的成绩单、证书及近期体检证明等扫描件作为附件附在此表后，一并通过邮箱投递。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758" w:right="1531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7252928"/>
    </w:sdtPr>
    <w:sdtContent>
      <w:p>
        <w:pPr>
          <w:pStyle w:val="3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9"/>
    <w:rsid w:val="000043C4"/>
    <w:rsid w:val="00006949"/>
    <w:rsid w:val="0001734F"/>
    <w:rsid w:val="0003174F"/>
    <w:rsid w:val="00040BAA"/>
    <w:rsid w:val="00052509"/>
    <w:rsid w:val="0005429C"/>
    <w:rsid w:val="00074704"/>
    <w:rsid w:val="000B4E65"/>
    <w:rsid w:val="000B5056"/>
    <w:rsid w:val="000C0963"/>
    <w:rsid w:val="000D71D9"/>
    <w:rsid w:val="000E73A3"/>
    <w:rsid w:val="00163EA4"/>
    <w:rsid w:val="001B03D5"/>
    <w:rsid w:val="001B51D1"/>
    <w:rsid w:val="001B5E7B"/>
    <w:rsid w:val="001D1A4B"/>
    <w:rsid w:val="001F0394"/>
    <w:rsid w:val="0020716B"/>
    <w:rsid w:val="00216BDC"/>
    <w:rsid w:val="00216E6F"/>
    <w:rsid w:val="002317D7"/>
    <w:rsid w:val="0023345C"/>
    <w:rsid w:val="002625D8"/>
    <w:rsid w:val="00282029"/>
    <w:rsid w:val="00283A84"/>
    <w:rsid w:val="00294836"/>
    <w:rsid w:val="002A1D95"/>
    <w:rsid w:val="002A25A8"/>
    <w:rsid w:val="002B1A09"/>
    <w:rsid w:val="002B4CDD"/>
    <w:rsid w:val="002C7A92"/>
    <w:rsid w:val="002E2475"/>
    <w:rsid w:val="002E6DF7"/>
    <w:rsid w:val="002F2E89"/>
    <w:rsid w:val="002F3610"/>
    <w:rsid w:val="002F4EC3"/>
    <w:rsid w:val="003105E5"/>
    <w:rsid w:val="00340F98"/>
    <w:rsid w:val="0034658B"/>
    <w:rsid w:val="00352570"/>
    <w:rsid w:val="0037130C"/>
    <w:rsid w:val="00382CE6"/>
    <w:rsid w:val="003A25C2"/>
    <w:rsid w:val="003B3BE6"/>
    <w:rsid w:val="003B500F"/>
    <w:rsid w:val="003C50D2"/>
    <w:rsid w:val="003D0578"/>
    <w:rsid w:val="003D35EA"/>
    <w:rsid w:val="003E04F9"/>
    <w:rsid w:val="00424FAD"/>
    <w:rsid w:val="004328B8"/>
    <w:rsid w:val="004478E4"/>
    <w:rsid w:val="0047072E"/>
    <w:rsid w:val="00492091"/>
    <w:rsid w:val="004E0274"/>
    <w:rsid w:val="004E6662"/>
    <w:rsid w:val="0050134D"/>
    <w:rsid w:val="005337E5"/>
    <w:rsid w:val="00562AFF"/>
    <w:rsid w:val="0056418C"/>
    <w:rsid w:val="005800AB"/>
    <w:rsid w:val="00581CE8"/>
    <w:rsid w:val="005A3DEF"/>
    <w:rsid w:val="005C2F72"/>
    <w:rsid w:val="005D7583"/>
    <w:rsid w:val="005F2CA3"/>
    <w:rsid w:val="005F4C34"/>
    <w:rsid w:val="005F5B6B"/>
    <w:rsid w:val="00632B8A"/>
    <w:rsid w:val="00664EC4"/>
    <w:rsid w:val="00672A7B"/>
    <w:rsid w:val="0068509F"/>
    <w:rsid w:val="006B0450"/>
    <w:rsid w:val="006B0E5B"/>
    <w:rsid w:val="006C6527"/>
    <w:rsid w:val="006D5CE6"/>
    <w:rsid w:val="006E5E9C"/>
    <w:rsid w:val="006F6B84"/>
    <w:rsid w:val="007011CB"/>
    <w:rsid w:val="00715F9C"/>
    <w:rsid w:val="0071718B"/>
    <w:rsid w:val="00717EB9"/>
    <w:rsid w:val="00753D47"/>
    <w:rsid w:val="007601B2"/>
    <w:rsid w:val="0077139E"/>
    <w:rsid w:val="007745E1"/>
    <w:rsid w:val="00774C03"/>
    <w:rsid w:val="007A0194"/>
    <w:rsid w:val="007A5806"/>
    <w:rsid w:val="007C5D8A"/>
    <w:rsid w:val="007D3B5D"/>
    <w:rsid w:val="007D5B00"/>
    <w:rsid w:val="007D668F"/>
    <w:rsid w:val="00807FAF"/>
    <w:rsid w:val="008377B6"/>
    <w:rsid w:val="00852B84"/>
    <w:rsid w:val="00857A41"/>
    <w:rsid w:val="0086421E"/>
    <w:rsid w:val="008668EE"/>
    <w:rsid w:val="0087713C"/>
    <w:rsid w:val="00886827"/>
    <w:rsid w:val="008A5313"/>
    <w:rsid w:val="008B3554"/>
    <w:rsid w:val="008B600D"/>
    <w:rsid w:val="008D340A"/>
    <w:rsid w:val="008F5340"/>
    <w:rsid w:val="00914CE4"/>
    <w:rsid w:val="00927FD9"/>
    <w:rsid w:val="009476BB"/>
    <w:rsid w:val="00961863"/>
    <w:rsid w:val="009A49A8"/>
    <w:rsid w:val="009E599A"/>
    <w:rsid w:val="00A06F4D"/>
    <w:rsid w:val="00A171AE"/>
    <w:rsid w:val="00A20AA9"/>
    <w:rsid w:val="00A53C97"/>
    <w:rsid w:val="00A55104"/>
    <w:rsid w:val="00A56BBB"/>
    <w:rsid w:val="00A7187E"/>
    <w:rsid w:val="00A85165"/>
    <w:rsid w:val="00A879EA"/>
    <w:rsid w:val="00AA1E9F"/>
    <w:rsid w:val="00AA4C99"/>
    <w:rsid w:val="00AC0A7E"/>
    <w:rsid w:val="00AC58B4"/>
    <w:rsid w:val="00AD1A63"/>
    <w:rsid w:val="00AD5675"/>
    <w:rsid w:val="00B22176"/>
    <w:rsid w:val="00B23F14"/>
    <w:rsid w:val="00B24302"/>
    <w:rsid w:val="00B27D7F"/>
    <w:rsid w:val="00B57D37"/>
    <w:rsid w:val="00B60A5C"/>
    <w:rsid w:val="00B73748"/>
    <w:rsid w:val="00B74A8B"/>
    <w:rsid w:val="00B76589"/>
    <w:rsid w:val="00B804BA"/>
    <w:rsid w:val="00B87999"/>
    <w:rsid w:val="00BB0E30"/>
    <w:rsid w:val="00BB269A"/>
    <w:rsid w:val="00BC415E"/>
    <w:rsid w:val="00BC55DE"/>
    <w:rsid w:val="00BD071E"/>
    <w:rsid w:val="00BD6645"/>
    <w:rsid w:val="00BE0847"/>
    <w:rsid w:val="00BE3EC1"/>
    <w:rsid w:val="00BF08EA"/>
    <w:rsid w:val="00BF533E"/>
    <w:rsid w:val="00C01752"/>
    <w:rsid w:val="00C07C69"/>
    <w:rsid w:val="00C35298"/>
    <w:rsid w:val="00C42ADA"/>
    <w:rsid w:val="00C546BF"/>
    <w:rsid w:val="00C755C9"/>
    <w:rsid w:val="00CA28FB"/>
    <w:rsid w:val="00CB1901"/>
    <w:rsid w:val="00CD45A8"/>
    <w:rsid w:val="00CE7512"/>
    <w:rsid w:val="00CE780D"/>
    <w:rsid w:val="00D46E54"/>
    <w:rsid w:val="00D51436"/>
    <w:rsid w:val="00D55377"/>
    <w:rsid w:val="00D601FD"/>
    <w:rsid w:val="00D676CA"/>
    <w:rsid w:val="00DA5198"/>
    <w:rsid w:val="00DC2575"/>
    <w:rsid w:val="00DF793F"/>
    <w:rsid w:val="00E00E2B"/>
    <w:rsid w:val="00E34271"/>
    <w:rsid w:val="00E624BD"/>
    <w:rsid w:val="00E743D0"/>
    <w:rsid w:val="00E77FC3"/>
    <w:rsid w:val="00E83B2F"/>
    <w:rsid w:val="00E840EC"/>
    <w:rsid w:val="00E87AE4"/>
    <w:rsid w:val="00E87B6E"/>
    <w:rsid w:val="00EB112B"/>
    <w:rsid w:val="00ED2871"/>
    <w:rsid w:val="00F17FD2"/>
    <w:rsid w:val="00F23126"/>
    <w:rsid w:val="00F27627"/>
    <w:rsid w:val="00F449A9"/>
    <w:rsid w:val="00F90F4E"/>
    <w:rsid w:val="00FA2CF0"/>
    <w:rsid w:val="00FB0F56"/>
    <w:rsid w:val="00FB6D86"/>
    <w:rsid w:val="00FB7BBF"/>
    <w:rsid w:val="00FC643A"/>
    <w:rsid w:val="00FC6E4F"/>
    <w:rsid w:val="00FE6C7B"/>
    <w:rsid w:val="112A4A54"/>
    <w:rsid w:val="22DC7754"/>
    <w:rsid w:val="28FA573C"/>
    <w:rsid w:val="2A521DFC"/>
    <w:rsid w:val="2C1A291B"/>
    <w:rsid w:val="2D1204B0"/>
    <w:rsid w:val="30712C4F"/>
    <w:rsid w:val="3F687148"/>
    <w:rsid w:val="409427C9"/>
    <w:rsid w:val="4BC32FE8"/>
    <w:rsid w:val="55182850"/>
    <w:rsid w:val="5BDC17D8"/>
    <w:rsid w:val="65E270CA"/>
    <w:rsid w:val="690A5378"/>
    <w:rsid w:val="6AF76982"/>
    <w:rsid w:val="75BF2801"/>
    <w:rsid w:val="795C13E3"/>
    <w:rsid w:val="79D2281D"/>
    <w:rsid w:val="7F2C34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04F9A-7F71-4762-9CD1-DFA3AA1A88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590</Words>
  <Characters>3367</Characters>
  <Lines>28</Lines>
  <Paragraphs>7</Paragraphs>
  <ScaleCrop>false</ScaleCrop>
  <LinksUpToDate>false</LinksUpToDate>
  <CharactersWithSpaces>3950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2019-10-15T06:42:00Z</dcterms:created>
  <dc:creator>邵擎（挂职）</dc:creator>
  <cp:lastModifiedBy>何晨</cp:lastModifiedBy>
  <cp:lastPrinted>2019-10-14T08:02:00Z</cp:lastPrinted>
  <dcterms:modified xsi:type="dcterms:W3CDTF">2020-03-12T02:23:54Z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