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附件1</w:t>
      </w:r>
    </w:p>
    <w:p>
      <w:pPr>
        <w:spacing w:line="570" w:lineRule="exact"/>
        <w:jc w:val="lef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tabs>
          <w:tab w:val="left" w:pos="5460"/>
        </w:tabs>
        <w:spacing w:line="570" w:lineRule="exact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b/>
          <w:sz w:val="36"/>
          <w:szCs w:val="36"/>
        </w:rPr>
        <w:t>广安市前锋区公开考调工作人员岗位</w:t>
      </w:r>
      <w:r>
        <w:rPr>
          <w:rFonts w:ascii="Times New Roman" w:hAnsi="Times New Roman" w:eastAsia="方正小标宋简体"/>
          <w:b/>
          <w:sz w:val="36"/>
          <w:szCs w:val="36"/>
        </w:rPr>
        <w:t>表</w:t>
      </w:r>
    </w:p>
    <w:bookmarkEnd w:id="0"/>
    <w:p>
      <w:pPr>
        <w:tabs>
          <w:tab w:val="left" w:pos="5460"/>
        </w:tabs>
        <w:spacing w:line="57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</w:p>
    <w:tbl>
      <w:tblPr>
        <w:tblStyle w:val="2"/>
        <w:tblW w:w="10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793"/>
        <w:gridCol w:w="1134"/>
        <w:gridCol w:w="1126"/>
        <w:gridCol w:w="716"/>
        <w:gridCol w:w="3686"/>
        <w:gridCol w:w="1248"/>
        <w:gridCol w:w="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eastAsia="黑体"/>
                <w:bCs/>
                <w:kern w:val="0"/>
                <w:sz w:val="22"/>
              </w:rPr>
              <w:t>序号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ascii="Times New Roman" w:eastAsia="黑体"/>
                <w:bCs/>
                <w:kern w:val="0"/>
                <w:sz w:val="22"/>
              </w:rPr>
              <w:t>考调单位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岗位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编制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性质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名额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岗位</w:t>
            </w:r>
            <w:r>
              <w:rPr>
                <w:rFonts w:ascii="Times New Roman" w:eastAsia="黑体"/>
                <w:bCs/>
                <w:kern w:val="0"/>
                <w:sz w:val="22"/>
              </w:rPr>
              <w:t>条件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专业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</w:rPr>
            </w:pPr>
            <w:r>
              <w:rPr>
                <w:rFonts w:hint="eastAsia" w:ascii="Times New Roman" w:eastAsia="黑体"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  <w:t>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中共广安市前锋区委组织部机关或下属单位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综合管理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行政或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参公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大学本科及以上学历，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中共党员，现为行政或参公</w:t>
            </w:r>
            <w:r>
              <w:rPr>
                <w:rFonts w:hint="eastAsia" w:ascii="Times New Roman" w:hAnsi="Times New Roman" w:eastAsia="方正仿宋_GBK"/>
                <w:sz w:val="22"/>
              </w:rPr>
              <w:t>编制人员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不含机关工勤）。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不限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  <w:t>2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中共广安市前锋区委组织部下属事业单位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综合管理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公益一类事业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大学本科及以上学历，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中共党员，现为事业编制</w:t>
            </w:r>
            <w:r>
              <w:rPr>
                <w:rFonts w:hint="eastAsia" w:ascii="Times New Roman" w:hAnsi="Times New Roman" w:eastAsia="方正仿宋_GBK"/>
                <w:sz w:val="22"/>
              </w:rPr>
              <w:t>人员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不含事业工人）。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不限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  <w:t>3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广安经济技术开发区前锋园区管委会机关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综合管理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行政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大学本科及以上学历，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现为行政或参公</w:t>
            </w:r>
            <w:r>
              <w:rPr>
                <w:rFonts w:hint="eastAsia" w:ascii="Times New Roman" w:hAnsi="Times New Roman" w:eastAsia="方正仿宋_GBK"/>
                <w:sz w:val="22"/>
              </w:rPr>
              <w:t>编制人员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不含机关工勤）。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不限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2"/>
              </w:rPr>
              <w:t>4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广安经济技术开发区前锋园区管委会下属事业单位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综合管理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</w:pPr>
            <w:r>
              <w:rPr>
                <w:rStyle w:val="4"/>
                <w:rFonts w:hint="eastAsia" w:ascii="Times New Roman" w:hAnsi="Times New Roman" w:eastAsia="方正仿宋_GBK"/>
                <w:b w:val="0"/>
                <w:szCs w:val="21"/>
                <w:lang w:bidi="ar"/>
              </w:rPr>
              <w:t>公益一类事业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大学本科及以上学历，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现为事业</w:t>
            </w:r>
            <w:r>
              <w:rPr>
                <w:rFonts w:hint="eastAsia" w:ascii="Times New Roman" w:hAnsi="Times New Roman" w:eastAsia="方正仿宋_GBK"/>
                <w:sz w:val="22"/>
              </w:rPr>
              <w:t>编制人员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2"/>
              </w:rPr>
              <w:t>不含事业工人）。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Times New Roman" w:hAnsi="Times New Roman" w:eastAsia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不限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80C0E"/>
    <w:rsid w:val="7528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71"/>
    <w:basedOn w:val="3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2020-03-10T07:43:00Z</dcterms:created>
  <dc:creator>win7</dc:creator>
  <cp:lastModifiedBy>win7</cp:lastModifiedBy>
  <dcterms:modified xsi:type="dcterms:W3CDTF">2020-03-10T07:44:14Z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