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z w:val="36"/>
          <w:szCs w:val="36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z w:val="36"/>
          <w:szCs w:val="36"/>
          <w:shd w:val="clear" w:fill="FFFFFF"/>
          <w:lang w:eastAsia="zh-CN"/>
        </w:rPr>
        <w:t>杭锦旗自来水公司公开招聘合同制工作人员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z w:val="36"/>
          <w:szCs w:val="36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z w:val="36"/>
          <w:szCs w:val="36"/>
          <w:shd w:val="clear" w:fill="FFFFFF"/>
          <w:lang w:eastAsia="zh-CN"/>
        </w:rPr>
        <w:t>参加笔试确认回执单</w:t>
      </w:r>
      <w:bookmarkStart w:id="0" w:name="_GoBack"/>
      <w:bookmarkEnd w:id="0"/>
    </w:p>
    <w:p>
      <w:pPr>
        <w:ind w:firstLine="440" w:firstLineChars="200"/>
        <w:jc w:val="both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z w:val="22"/>
          <w:szCs w:val="22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z w:val="22"/>
          <w:szCs w:val="22"/>
          <w:shd w:val="clear" w:fill="FFFFFF"/>
          <w:lang w:eastAsia="zh-CN"/>
        </w:rPr>
        <w:t>填写本表时请认真查看下方的填写要求。</w:t>
      </w:r>
    </w:p>
    <w:tbl>
      <w:tblPr>
        <w:tblStyle w:val="3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168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序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号</w:t>
            </w:r>
          </w:p>
        </w:tc>
        <w:tc>
          <w:tcPr>
            <w:tcW w:w="6389" w:type="dxa"/>
            <w:gridSpan w:val="2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8"/>
                <w:szCs w:val="28"/>
                <w:shd w:val="clear" w:fill="FFFFFF"/>
                <w:vertAlign w:val="baseline"/>
                <w:lang w:eastAsia="zh-CN"/>
              </w:rPr>
              <w:t>（名单前对应的序号）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报考岗位</w:t>
            </w:r>
          </w:p>
        </w:tc>
        <w:tc>
          <w:tcPr>
            <w:tcW w:w="3168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21" w:type="dxa"/>
            <w:vMerge w:val="restart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电</w:t>
            </w:r>
          </w:p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子</w:t>
            </w:r>
          </w:p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3168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21" w:type="dxa"/>
            <w:vMerge w:val="continue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3168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21" w:type="dxa"/>
            <w:vMerge w:val="continue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168" w:type="dxa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21" w:type="dxa"/>
            <w:vMerge w:val="continue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9" w:type="dxa"/>
            <w:gridSpan w:val="3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shd w:val="clear" w:fill="FFFFFF"/>
                <w:vertAlign w:val="baseline"/>
                <w:lang w:eastAsia="zh-CN"/>
              </w:rPr>
              <w:t>确认是否参加笔试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279" w:type="dxa"/>
            <w:gridSpan w:val="3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shd w:val="clear" w:fill="FFFFFF"/>
                <w:vertAlign w:val="baseline"/>
                <w:lang w:eastAsia="zh-CN"/>
              </w:rPr>
              <w:t>是否确认参加笔试：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eastAsia="zh-CN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z w:val="36"/>
                <w:szCs w:val="36"/>
                <w:u w:val="single"/>
                <w:shd w:val="clear" w:fill="FFFFFF"/>
                <w:vertAlign w:val="baseline"/>
                <w:lang w:eastAsia="zh-CN"/>
              </w:rPr>
              <w:t>否</w:t>
            </w:r>
          </w:p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本人签字：</w:t>
            </w:r>
          </w:p>
          <w:p>
            <w:pPr>
              <w:jc w:val="both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279" w:type="dxa"/>
            <w:gridSpan w:val="3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eastAsia="zh-CN"/>
              </w:rPr>
              <w:t>注：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填此回执单前请务必认真阅读补充公告中的相关内容；</w:t>
            </w:r>
          </w:p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2、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eastAsia="zh-CN"/>
              </w:rPr>
              <w:t>该《回执单》请务必按要求于补充公告发布之日起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5个工作日内，发送至指定邮箱1280176107@qq.com，邮件主题标为：“姓名+电话+参加笔试确认回执单”；</w:t>
            </w:r>
          </w:p>
          <w:p>
            <w:pPr>
              <w:jc w:val="both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3、回执单上必须提供电子照片到指定位置。</w:t>
            </w:r>
          </w:p>
        </w:tc>
      </w:tr>
    </w:tbl>
    <w:p>
      <w:pPr>
        <w:jc w:val="center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C0AF"/>
    <w:multiLevelType w:val="singleLevel"/>
    <w:tmpl w:val="1BB4C0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2921"/>
    <w:rsid w:val="08E93199"/>
    <w:rsid w:val="4319510F"/>
    <w:rsid w:val="4FD43DAB"/>
    <w:rsid w:val="74902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2020-02-18T12:26:00Z</dcterms:created>
  <dc:creator>白雄</dc:creator>
  <cp:lastModifiedBy>白雄</cp:lastModifiedBy>
  <cp:lastPrinted>2020-02-20T03:32:01Z</cp:lastPrinted>
  <dcterms:modified xsi:type="dcterms:W3CDTF">2020-02-20T03:39:23Z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