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2A" w:rsidRPr="00A941B2" w:rsidRDefault="0066162A" w:rsidP="0066162A">
      <w:pPr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  <w:r w:rsidRPr="00A941B2">
        <w:rPr>
          <w:rFonts w:ascii="仿宋_GB2312" w:eastAsia="仿宋_GB2312" w:hAnsi="宋体" w:cs="仿宋_GB2312" w:hint="eastAsia"/>
          <w:sz w:val="32"/>
          <w:szCs w:val="32"/>
        </w:rPr>
        <w:t>中国核工业</w:t>
      </w:r>
      <w:bookmarkStart w:id="0" w:name="_GoBack"/>
      <w:bookmarkEnd w:id="0"/>
      <w:r w:rsidRPr="00A941B2">
        <w:rPr>
          <w:rFonts w:ascii="仿宋_GB2312" w:eastAsia="仿宋_GB2312" w:hAnsi="宋体" w:cs="仿宋_GB2312" w:hint="eastAsia"/>
          <w:sz w:val="32"/>
          <w:szCs w:val="32"/>
        </w:rPr>
        <w:t>集团有限公司会计核算中心公开招聘</w:t>
      </w:r>
      <w:r>
        <w:rPr>
          <w:rFonts w:ascii="仿宋_GB2312" w:eastAsia="仿宋_GB2312" w:hAnsi="宋体" w:cs="仿宋_GB2312" w:hint="eastAsia"/>
          <w:sz w:val="32"/>
          <w:szCs w:val="32"/>
        </w:rPr>
        <w:t>岗位</w:t>
      </w:r>
      <w:r w:rsidRPr="00A941B2">
        <w:rPr>
          <w:rFonts w:ascii="仿宋_GB2312" w:eastAsia="仿宋_GB2312" w:hAnsi="宋体" w:cs="仿宋_GB2312" w:hint="eastAsia"/>
          <w:sz w:val="32"/>
          <w:szCs w:val="32"/>
        </w:rPr>
        <w:t>任职资格及岗位职责一览表</w:t>
      </w:r>
    </w:p>
    <w:tbl>
      <w:tblPr>
        <w:tblW w:w="14459" w:type="dxa"/>
        <w:tblInd w:w="-34" w:type="dxa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851"/>
        <w:gridCol w:w="1134"/>
        <w:gridCol w:w="1134"/>
        <w:gridCol w:w="3969"/>
        <w:gridCol w:w="4819"/>
        <w:gridCol w:w="567"/>
      </w:tblGrid>
      <w:tr w:rsidR="0066162A" w:rsidRPr="00DF1CC6" w:rsidTr="0026006E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序</w:t>
            </w: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br/>
              <w:t>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需求岗位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需求量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任职资格要求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岗位职责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工作</w:t>
            </w: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br/>
              <w:t>地点</w:t>
            </w:r>
          </w:p>
        </w:tc>
      </w:tr>
      <w:tr w:rsidR="0066162A" w:rsidRPr="00DF1CC6" w:rsidTr="0026006E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学历</w:t>
            </w:r>
          </w:p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专业要求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职称或</w:t>
            </w:r>
          </w:p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资历要求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其他任职条件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</w:p>
        </w:tc>
      </w:tr>
      <w:tr w:rsidR="0066162A" w:rsidRPr="00DF1CC6" w:rsidTr="0026006E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资金支付初审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本科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财务、金融或经管类相关专业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1.具有较高的政治素养，遵守国家法律法规；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2.熟悉企业会计制度及准则，具备财务会计专业知识；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3.熟练运用OFFICE、用友、</w:t>
            </w:r>
            <w:proofErr w:type="gramStart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久其等</w:t>
            </w:r>
            <w:proofErr w:type="gramEnd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软件；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4.3年及以上财务核算工作经验。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1.负责核算中心及共享单位现金、支票及其他重要支付凭证的日常保管；                                                2.负责日常资金的审核和支付工作；                        3.负责银行回单的收集和整理工作 ；                       4.负责核算中心及共享单位相关印鉴、</w:t>
            </w:r>
            <w:proofErr w:type="gramStart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网银</w:t>
            </w:r>
            <w:proofErr w:type="gramEnd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U盾及密码器等的保管和使用；                                                5.领导交办的其他工作。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北京</w:t>
            </w:r>
          </w:p>
        </w:tc>
      </w:tr>
      <w:tr w:rsidR="0066162A" w:rsidRPr="00DF1CC6" w:rsidTr="0026006E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资金支付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复核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财务、金融或经管类相关专业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571B91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1.具有较高的政治素养，遵守国家法律法规；</w:t>
            </w:r>
          </w:p>
          <w:p w:rsidR="0066162A" w:rsidRPr="00571B91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2.熟悉企业会计制度及准则，具备财务会计专业知识；</w:t>
            </w:r>
          </w:p>
          <w:p w:rsidR="0066162A" w:rsidRPr="00571B91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3.熟练运用OFFICE、用友、</w:t>
            </w:r>
            <w:proofErr w:type="gramStart"/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久其等</w:t>
            </w:r>
            <w:proofErr w:type="gramEnd"/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软件；</w:t>
            </w:r>
          </w:p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4.3年及以上财务核算工作经验。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Default="0066162A" w:rsidP="0026006E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 xml:space="preserve">1.负责日常资金支付的复核工作；          </w:t>
            </w:r>
          </w:p>
          <w:p w:rsidR="0066162A" w:rsidRDefault="0066162A" w:rsidP="0026006E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 xml:space="preserve">2.协助资金主管制定并完善会计核算中心资金管理制度 ；                         </w:t>
            </w:r>
          </w:p>
          <w:p w:rsidR="0066162A" w:rsidRDefault="0066162A" w:rsidP="0026006E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 xml:space="preserve">3.负责共享单位资金需求及现金流管理；     </w:t>
            </w:r>
          </w:p>
          <w:p w:rsidR="0066162A" w:rsidRDefault="0066162A" w:rsidP="0026006E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4.协助推进资金结算信息化、标准化建设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；</w:t>
            </w: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 xml:space="preserve">  </w:t>
            </w:r>
          </w:p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571B91">
              <w:rPr>
                <w:rFonts w:ascii="仿宋" w:eastAsia="仿宋" w:hAnsi="仿宋" w:cs="宋体" w:hint="eastAsia"/>
                <w:kern w:val="0"/>
                <w:sz w:val="20"/>
              </w:rPr>
              <w:t>5.领导交办的其他工作。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北京</w:t>
            </w:r>
          </w:p>
        </w:tc>
      </w:tr>
      <w:tr w:rsidR="0066162A" w:rsidRPr="00DF1CC6" w:rsidTr="0026006E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费用</w:t>
            </w:r>
          </w:p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核算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本科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财务、金融或经管类相关专业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1.具有较高的政治素养，遵守国家法律法规；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2.熟悉企业会计制度及准则，具备财务会计专业知识；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3.熟练运用OFFICE、用友、</w:t>
            </w:r>
            <w:proofErr w:type="gramStart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久其等</w:t>
            </w:r>
            <w:proofErr w:type="gramEnd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软件；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4.3年及以上财务核算工作经验。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1.按照制度要求，审核核算业务原始凭证的合法性、合</w:t>
            </w:r>
            <w:proofErr w:type="gramStart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规</w:t>
            </w:r>
            <w:proofErr w:type="gramEnd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性、准确性、完整性；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2.负责费用报销业务及其监督，保证费用报销及时、会计科目运用准确，会计信息规范完整；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3.编制银行存款余额调节表；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4.梳理核算业务流程，提出优化建议，提高核算效率；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5.领导交办的其他工作。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北京</w:t>
            </w:r>
          </w:p>
        </w:tc>
      </w:tr>
      <w:tr w:rsidR="0066162A" w:rsidRPr="00DF1CC6" w:rsidTr="0026006E">
        <w:trPr>
          <w:trHeight w:val="6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lastRenderedPageBreak/>
              <w:t>序</w:t>
            </w: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br/>
              <w:t>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需求岗位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需求量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任职资格要求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岗位职责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工作</w:t>
            </w: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br/>
              <w:t>地点</w:t>
            </w:r>
          </w:p>
        </w:tc>
      </w:tr>
      <w:tr w:rsidR="0066162A" w:rsidRPr="00DF1CC6" w:rsidTr="0026006E">
        <w:trPr>
          <w:trHeight w:val="6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学历</w:t>
            </w:r>
          </w:p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职称或</w:t>
            </w:r>
          </w:p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资历要求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其他任职条件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</w:tr>
      <w:tr w:rsidR="0066162A" w:rsidRPr="00DF1CC6" w:rsidTr="0026006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会计</w:t>
            </w:r>
          </w:p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核算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财务、金融或经管类相关专业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1.具有较高的政治素养，遵守国家法律法规；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2.熟悉企业会计制度及准则，具备财务会计专业知识；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3.熟练运用OFFICE、用友、</w:t>
            </w:r>
            <w:proofErr w:type="gramStart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久其等</w:t>
            </w:r>
            <w:proofErr w:type="gramEnd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软件；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4.3年及以上财务核算工作经验。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1.按照制度要求，审核核算业务原始凭证的合法性、合</w:t>
            </w:r>
            <w:proofErr w:type="gramStart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规</w:t>
            </w:r>
            <w:proofErr w:type="gramEnd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性、准确性、完整性；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2.负责费用报销业务及其监督，保证费用报销及时、会计科目运用准确，会计信息规范完整；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3.梳理核算业务流程，提出优化建议，提高核算效率；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4.领导交办的其他工作。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北京</w:t>
            </w:r>
          </w:p>
        </w:tc>
      </w:tr>
      <w:tr w:rsidR="0066162A" w:rsidRPr="00DF1CC6" w:rsidTr="0026006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总账</w:t>
            </w:r>
          </w:p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报表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财务、金融或经管类相关专业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中级及以上职称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1.具有较高的政治素养，遵守国家法律法规；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2.熟悉企业会计制度及准则，具备财务会计专业知识；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3.熟练运用OFFICE、用友、</w:t>
            </w:r>
            <w:proofErr w:type="gramStart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久其等</w:t>
            </w:r>
            <w:proofErr w:type="gramEnd"/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软件；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4.5年及以上财务工作经验，其中，2年以上财务报表编制经验。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1.根据会计准则、会计制度及报表填制要求，及时、准确完成报表编制及报送工作；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2.定期核对各类往来款项；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3.配合共享单位做好内、外部审计工作；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4.领导交办的其他工作。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北京</w:t>
            </w:r>
          </w:p>
        </w:tc>
      </w:tr>
      <w:tr w:rsidR="0066162A" w:rsidRPr="00DF1CC6" w:rsidTr="0026006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运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营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管理组组长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研究</w:t>
            </w:r>
            <w:r>
              <w:rPr>
                <w:rFonts w:ascii="仿宋" w:eastAsia="仿宋" w:hAnsi="仿宋" w:cs="宋体"/>
                <w:kern w:val="0"/>
                <w:sz w:val="20"/>
              </w:rPr>
              <w:t>生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计算机、信息管理相关专业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1.具有较高的政治素养，遵守国家法律法规；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2.具备较全面的信息系统建设相关知识，至少牵头负责过2个以上信息化建设项目；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3.8年以上工作经验，具有财务共享中心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相关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经验优先。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全</w:t>
            </w:r>
            <w:r>
              <w:rPr>
                <w:rFonts w:ascii="仿宋" w:eastAsia="仿宋" w:hAnsi="仿宋" w:cs="宋体"/>
                <w:kern w:val="0"/>
                <w:sz w:val="20"/>
              </w:rPr>
              <w:t>面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负责运营管理组日常工作；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2.负责中心整体信息化建设、维护；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3.负责中心标准化业务流程设计、调整和优化；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4.负责中心与上级单位、共享单位信息化相关工作的接洽、沟通；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5.负责中心业务推广相关工作；</w:t>
            </w: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br/>
              <w:t>6.领导交办的其他工作；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北京</w:t>
            </w:r>
          </w:p>
        </w:tc>
      </w:tr>
    </w:tbl>
    <w:p w:rsidR="0066162A" w:rsidRDefault="0066162A" w:rsidP="0066162A">
      <w:pPr>
        <w:rPr>
          <w:rFonts w:ascii="仿宋_GB2312" w:eastAsia="仿宋_GB2312" w:hAnsi="宋体" w:cs="仿宋_GB2312"/>
          <w:sz w:val="32"/>
          <w:szCs w:val="32"/>
        </w:rPr>
      </w:pPr>
    </w:p>
    <w:p w:rsidR="0066162A" w:rsidRDefault="0066162A" w:rsidP="0066162A">
      <w:pPr>
        <w:rPr>
          <w:rFonts w:ascii="仿宋_GB2312" w:eastAsia="仿宋_GB2312" w:hAnsi="宋体" w:cs="仿宋_GB2312" w:hint="eastAsia"/>
          <w:sz w:val="32"/>
          <w:szCs w:val="32"/>
        </w:rPr>
      </w:pPr>
    </w:p>
    <w:tbl>
      <w:tblPr>
        <w:tblW w:w="14459" w:type="dxa"/>
        <w:tblInd w:w="-34" w:type="dxa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851"/>
        <w:gridCol w:w="1275"/>
        <w:gridCol w:w="1134"/>
        <w:gridCol w:w="3828"/>
        <w:gridCol w:w="4819"/>
        <w:gridCol w:w="567"/>
      </w:tblGrid>
      <w:tr w:rsidR="0066162A" w:rsidRPr="00DF1CC6" w:rsidTr="0026006E">
        <w:trPr>
          <w:trHeight w:val="6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lastRenderedPageBreak/>
              <w:t>序</w:t>
            </w: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br/>
              <w:t>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需求岗位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需求量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任职资格要求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40272E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40272E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岗位职责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工作</w:t>
            </w: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br/>
              <w:t>地点</w:t>
            </w:r>
          </w:p>
        </w:tc>
      </w:tr>
      <w:tr w:rsidR="0066162A" w:rsidRPr="00DF1CC6" w:rsidTr="0026006E">
        <w:trPr>
          <w:trHeight w:val="6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学历</w:t>
            </w:r>
          </w:p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要求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职称或</w:t>
            </w:r>
          </w:p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资历要求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其他任职条件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40272E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DF1CC6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</w:tr>
      <w:tr w:rsidR="0066162A" w:rsidRPr="004E6E38" w:rsidTr="0026006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综</w:t>
            </w:r>
            <w:r>
              <w:rPr>
                <w:rFonts w:ascii="仿宋" w:eastAsia="仿宋" w:hAnsi="仿宋" w:cs="宋体"/>
                <w:kern w:val="0"/>
                <w:sz w:val="20"/>
              </w:rPr>
              <w:t>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本</w:t>
            </w:r>
            <w:r>
              <w:rPr>
                <w:rFonts w:ascii="仿宋" w:eastAsia="仿宋" w:hAnsi="仿宋" w:cs="宋体"/>
                <w:kern w:val="0"/>
                <w:sz w:val="20"/>
              </w:rPr>
              <w:t>科及以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财</w:t>
            </w:r>
            <w:r>
              <w:rPr>
                <w:rFonts w:ascii="仿宋" w:eastAsia="仿宋" w:hAnsi="仿宋" w:cs="宋体"/>
                <w:kern w:val="0"/>
                <w:sz w:val="20"/>
              </w:rPr>
              <w:t>务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、</w:t>
            </w:r>
            <w:r>
              <w:rPr>
                <w:rFonts w:ascii="仿宋" w:eastAsia="仿宋" w:hAnsi="仿宋" w:cs="宋体"/>
                <w:kern w:val="0"/>
                <w:sz w:val="20"/>
              </w:rPr>
              <w:t>中文、法律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或</w:t>
            </w:r>
            <w:r>
              <w:rPr>
                <w:rFonts w:ascii="仿宋" w:eastAsia="仿宋" w:hAnsi="仿宋" w:cs="宋体"/>
                <w:kern w:val="0"/>
                <w:sz w:val="20"/>
              </w:rPr>
              <w:t>企业管理类相关专业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18182F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18182F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18182F">
              <w:rPr>
                <w:rFonts w:ascii="仿宋" w:eastAsia="仿宋" w:hAnsi="仿宋" w:cs="宋体" w:hint="eastAsia"/>
                <w:kern w:val="0"/>
                <w:sz w:val="20"/>
              </w:rPr>
              <w:t>1.具有较高的政治素养，遵守国家法律法规；</w:t>
            </w:r>
          </w:p>
          <w:p w:rsidR="0066162A" w:rsidRPr="0018182F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18182F">
              <w:rPr>
                <w:rFonts w:ascii="仿宋" w:eastAsia="仿宋" w:hAnsi="仿宋" w:cs="宋体" w:hint="eastAsia"/>
                <w:kern w:val="0"/>
                <w:sz w:val="20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较强</w:t>
            </w:r>
            <w:r>
              <w:rPr>
                <w:rFonts w:ascii="仿宋" w:eastAsia="仿宋" w:hAnsi="仿宋" w:cs="宋体"/>
                <w:kern w:val="0"/>
                <w:sz w:val="20"/>
              </w:rPr>
              <w:t>的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文字</w:t>
            </w:r>
            <w:r>
              <w:rPr>
                <w:rFonts w:ascii="仿宋" w:eastAsia="仿宋" w:hAnsi="仿宋" w:cs="宋体"/>
                <w:kern w:val="0"/>
                <w:sz w:val="20"/>
              </w:rPr>
              <w:t>功底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及</w:t>
            </w:r>
            <w:r>
              <w:rPr>
                <w:rFonts w:ascii="仿宋" w:eastAsia="仿宋" w:hAnsi="仿宋" w:cs="宋体"/>
                <w:kern w:val="0"/>
                <w:sz w:val="20"/>
              </w:rPr>
              <w:t>语言表达能力</w:t>
            </w:r>
            <w:r w:rsidRPr="0018182F">
              <w:rPr>
                <w:rFonts w:ascii="仿宋" w:eastAsia="仿宋" w:hAnsi="仿宋" w:cs="宋体" w:hint="eastAsia"/>
                <w:kern w:val="0"/>
                <w:sz w:val="20"/>
              </w:rPr>
              <w:t>；</w:t>
            </w:r>
          </w:p>
          <w:p w:rsidR="0066162A" w:rsidRPr="0018182F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18182F">
              <w:rPr>
                <w:rFonts w:ascii="仿宋" w:eastAsia="仿宋" w:hAnsi="仿宋" w:cs="宋体" w:hint="eastAsia"/>
                <w:kern w:val="0"/>
                <w:sz w:val="20"/>
              </w:rPr>
              <w:t>3.熟练运用OFFICE等软件；</w:t>
            </w:r>
          </w:p>
          <w:p w:rsidR="0066162A" w:rsidRPr="00357CD3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18182F">
              <w:rPr>
                <w:rFonts w:ascii="仿宋" w:eastAsia="仿宋" w:hAnsi="仿宋" w:cs="宋体" w:hint="eastAsia"/>
                <w:kern w:val="0"/>
                <w:sz w:val="20"/>
              </w:rPr>
              <w:t>4.3年及以上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相关</w:t>
            </w:r>
            <w:r w:rsidRPr="0018182F">
              <w:rPr>
                <w:rFonts w:ascii="仿宋" w:eastAsia="仿宋" w:hAnsi="仿宋" w:cs="宋体" w:hint="eastAsia"/>
                <w:kern w:val="0"/>
                <w:sz w:val="20"/>
              </w:rPr>
              <w:t>工作经验。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18182F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 w:rsidRPr="0018182F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1.负责综合业务的日常工作；</w:t>
            </w:r>
          </w:p>
          <w:p w:rsidR="0066162A" w:rsidRPr="0018182F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 w:rsidRPr="0018182F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2.负责中心各类文件收发、登记、归档工作；</w:t>
            </w:r>
          </w:p>
          <w:p w:rsidR="0066162A" w:rsidRPr="0018182F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 w:rsidRPr="0018182F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3.负责中心计划管理、绩效考核、预算编制；</w:t>
            </w:r>
          </w:p>
          <w:p w:rsidR="0066162A" w:rsidRPr="004B5A1C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 w:rsidRPr="0018182F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4.负责中心各类资产、耗材的实物管理；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2A" w:rsidRPr="0040272E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66162A" w:rsidRPr="004E6E38" w:rsidTr="0026006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Default="0066162A" w:rsidP="0026006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政策</w:t>
            </w:r>
          </w:p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研究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研究生及以上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财务、金融或经管类相关专业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357CD3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DF1CC6">
              <w:rPr>
                <w:rFonts w:ascii="仿宋" w:eastAsia="仿宋" w:hAnsi="仿宋" w:cs="宋体" w:hint="eastAsia"/>
                <w:kern w:val="0"/>
                <w:sz w:val="20"/>
              </w:rPr>
              <w:t>中级及以上职称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357CD3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1.具有较高的政治素养，遵守国家法律法规；</w:t>
            </w:r>
          </w:p>
          <w:p w:rsidR="0066162A" w:rsidRPr="00357CD3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2.熟悉企业会计制度及准则，具备财务会计专业知识；</w:t>
            </w:r>
          </w:p>
          <w:p w:rsidR="0066162A" w:rsidRPr="00357CD3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3.熟练运用OFFICE、用友、</w:t>
            </w:r>
            <w:proofErr w:type="gramStart"/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久其等</w:t>
            </w:r>
            <w:proofErr w:type="gramEnd"/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软件；</w:t>
            </w:r>
          </w:p>
          <w:p w:rsidR="0066162A" w:rsidRPr="00357CD3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357CD3">
              <w:rPr>
                <w:rFonts w:ascii="仿宋" w:eastAsia="仿宋" w:hAnsi="仿宋" w:cs="宋体" w:hint="eastAsia"/>
                <w:kern w:val="0"/>
                <w:sz w:val="20"/>
              </w:rPr>
              <w:t>4.3年及以上政策研究工作经验。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4B5A1C" w:rsidRDefault="0066162A" w:rsidP="002600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B5A1C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1.通过对宏观政策及财会法规的定期收集汇总，建立并定期更新财会政策法规数据库，向各成员单位共享，提供业务指导；          </w:t>
            </w:r>
          </w:p>
          <w:p w:rsidR="0066162A" w:rsidRPr="004B5A1C" w:rsidRDefault="0066162A" w:rsidP="002600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B5A1C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2.通过会计准则跟踪研究、财经前沿研究、税收政策研究等相关研究工作，为集团公司和各共享单位提供政策支持，提升共享服务价值；                         </w:t>
            </w:r>
          </w:p>
          <w:p w:rsidR="0066162A" w:rsidRPr="00F71C9F" w:rsidRDefault="0066162A" w:rsidP="0026006E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0"/>
              </w:rPr>
            </w:pPr>
            <w:r w:rsidRPr="004B5A1C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3.针对</w:t>
            </w:r>
            <w:r w:rsidRPr="004B5A1C">
              <w:rPr>
                <w:rFonts w:ascii="仿宋" w:eastAsia="仿宋" w:hAnsi="仿宋" w:cs="宋体"/>
                <w:color w:val="000000"/>
                <w:kern w:val="0"/>
                <w:sz w:val="20"/>
              </w:rPr>
              <w:t>中心的发展，编制相关研究报告</w:t>
            </w:r>
            <w:r w:rsidRPr="004B5A1C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2A" w:rsidRPr="004E6E38" w:rsidRDefault="0066162A" w:rsidP="002600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highlight w:val="yellow"/>
              </w:rPr>
            </w:pPr>
            <w:r w:rsidRPr="0040272E">
              <w:rPr>
                <w:rFonts w:ascii="仿宋" w:eastAsia="仿宋" w:hAnsi="仿宋" w:cs="宋体" w:hint="eastAsia"/>
                <w:kern w:val="0"/>
                <w:sz w:val="20"/>
              </w:rPr>
              <w:t>北京</w:t>
            </w:r>
          </w:p>
        </w:tc>
      </w:tr>
    </w:tbl>
    <w:p w:rsidR="0066162A" w:rsidRDefault="0066162A" w:rsidP="0066162A">
      <w:pPr>
        <w:rPr>
          <w:rFonts w:ascii="仿宋_GB2312" w:eastAsia="仿宋_GB2312" w:hAnsi="宋体" w:cs="仿宋_GB2312"/>
          <w:sz w:val="32"/>
          <w:szCs w:val="32"/>
        </w:rPr>
      </w:pPr>
    </w:p>
    <w:p w:rsidR="0066162A" w:rsidRDefault="0066162A" w:rsidP="0066162A">
      <w:pPr>
        <w:rPr>
          <w:rFonts w:ascii="仿宋_GB2312" w:eastAsia="仿宋_GB2312" w:hAnsi="宋体" w:cs="仿宋_GB2312"/>
          <w:sz w:val="32"/>
          <w:szCs w:val="32"/>
        </w:rPr>
      </w:pPr>
    </w:p>
    <w:p w:rsidR="0066162A" w:rsidRDefault="0066162A" w:rsidP="0066162A">
      <w:pPr>
        <w:rPr>
          <w:rFonts w:ascii="仿宋_GB2312" w:eastAsia="仿宋_GB2312" w:hAnsi="宋体" w:cs="仿宋_GB2312"/>
          <w:sz w:val="32"/>
          <w:szCs w:val="32"/>
        </w:rPr>
      </w:pPr>
    </w:p>
    <w:p w:rsidR="0066162A" w:rsidRDefault="0066162A" w:rsidP="0066162A">
      <w:pPr>
        <w:rPr>
          <w:rFonts w:ascii="仿宋_GB2312" w:eastAsia="仿宋_GB2312" w:hAnsi="宋体" w:cs="仿宋_GB2312"/>
          <w:sz w:val="32"/>
          <w:szCs w:val="32"/>
        </w:rPr>
      </w:pPr>
    </w:p>
    <w:p w:rsidR="0066162A" w:rsidRPr="00CD2DDF" w:rsidRDefault="0066162A" w:rsidP="0066162A">
      <w:pPr>
        <w:rPr>
          <w:rFonts w:ascii="华文仿宋" w:eastAsia="华文仿宋" w:hAnsi="华文仿宋" w:hint="eastAsia"/>
          <w:b/>
          <w:sz w:val="20"/>
          <w:szCs w:val="24"/>
        </w:rPr>
      </w:pPr>
    </w:p>
    <w:p w:rsidR="00F92F01" w:rsidRDefault="00F92F01"/>
    <w:sectPr w:rsidR="00F92F01" w:rsidSect="009D6225">
      <w:pgSz w:w="16840" w:h="11907" w:orient="landscape" w:code="9"/>
      <w:pgMar w:top="1644" w:right="1418" w:bottom="153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C0" w:rsidRDefault="00EA6EC0" w:rsidP="0066162A">
      <w:r>
        <w:separator/>
      </w:r>
    </w:p>
  </w:endnote>
  <w:endnote w:type="continuationSeparator" w:id="0">
    <w:p w:rsidR="00EA6EC0" w:rsidRDefault="00EA6EC0" w:rsidP="0066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C0" w:rsidRDefault="00EA6EC0" w:rsidP="0066162A">
      <w:r>
        <w:separator/>
      </w:r>
    </w:p>
  </w:footnote>
  <w:footnote w:type="continuationSeparator" w:id="0">
    <w:p w:rsidR="00EA6EC0" w:rsidRDefault="00EA6EC0" w:rsidP="0066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30"/>
    <w:rsid w:val="0066162A"/>
    <w:rsid w:val="00822630"/>
    <w:rsid w:val="00EA6EC0"/>
    <w:rsid w:val="00F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黄勇</dc:creator>
  <cp:keywords/>
  <dc:description/>
  <cp:lastModifiedBy>黄勇</cp:lastModifiedBy>
  <cp:revision>2</cp:revision>
  <dcterms:created xsi:type="dcterms:W3CDTF">2020-02-12T12:01:00Z</dcterms:created>
  <dcterms:modified xsi:type="dcterms:W3CDTF">2020-02-12T12:02:00Z</dcterms:modified>
</cp:coreProperties>
</file>