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2020年天心经济开发区管委会及湖南天长置业有限责任公司公开招聘工作人员岗位表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64646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（一）天心经开区管委会政府雇员2名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天心经开区管委会是正县级事业单位，公开招聘2名财政评审人员，具体要求如下：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1、财评专员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岗位职责：负责对财政性资金和专项资金支出的必要性、可行性与不可行性、项目支出的合理性、绩效性与公共性等方面的评审工作；参与有关项目支出标准的研究；拟订财政投资评审规章制度等。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35周岁以下，全日制大学本科及以上学历，审计、工程造价、项目管理等相关专业，有相关注册师证和高级技术职称的，年龄可放宽到45周岁；2、相关行业五年以上工作经验；3、持有注册造价师（一级造价师）证；4、具有扎实的财务、金融、审计等方面的专业知识，了解相关的政策，熟悉业务流程。5、具有良好的分析判断能力，具有一定的财务分析能力、行业研究能力，具备敏锐的洞察力和较强的风险控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 15-18 万元，五险一金及其他福利待遇。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2、财评助理员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岗位职责：负责对财政性资金和专项资金支出的必要性、可行性与不可行性、项目支出的合理性、绩效性与公共性等方面的评审工作；参与有关项目支出标准的研究；拟订财政投资评审规章制度等。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30周岁以下，限男性，全日制研究生及以上学历，博士年龄放宽到35周岁以下，审计、工程造价、项目管理等相关专业；2、有相关行业工作经验者优先；3、具有扎实的工程建设造价的专业知识，了解相关的政策，熟悉业务流程。4、具有良好的分析判断能力，具有一定的财务分析能力、行业研究能力，具备敏锐的洞察力和较强的风险控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薪酬待遇：年薪10-12万元，五险一金及其他福利待遇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（二）湖南天长置业有限责任公司招聘工作人员8名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湖南天长置业有限责任公司是天心经开区管委会直属国有企业。根据公司发展及运营需要，现向社会公开招聘8人：行政部1名，融资财务部2名，资产运营部3名，风险控制部2名。具体岗位及要求为：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1、行政部：文书专员1名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各类材料的起草、文件把关、各类通知发布及文书档案管理；负责会务接待及纪要整理；负责公司流程梳理及制度建设；负责公司资质证件、董事会资料及印章的保管，与印章使用监督；负责各部门工作进度管理；负责公司宣传工作，企业文化墙管理。负责公司档案管理，定期按照档案管理要求更新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30周岁以下，限男性，全日制研究生及以上学历，博士年龄放宽到35周岁以下，中国语言文学类、新闻类、哲学类、历史学类、经济学类、政治学类、法学类等相关专业；2、具有良好的公文写作能力；3、具备较强的协调能力、良好的沟通能力，有企业文化运维经验；4、具有较强的责任心，熟悉办公软件，具有档案管理、宣传平台运营等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薪酬待遇：年薪10-12万元，五险一金及其他福利待遇。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2、融资财务部：2名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（1）资金专员、出纳1名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项目收入资金的收取并进行日清日结；负责各类报表的编制；负责公司价格政策及招商销售政策的监控管理；负责督促租售资金按合同及有关规定回笼；负责财务凭证的录入工作；负责审核原始凭证，严格按规定办理费用报销及其他款项的收付工作，每月结束后5日前做好银行对帐工作；根据编制记账凭证、登录现金、银行存款日记备查帐，做到帐实相符、日清日结；负责与银行票证交换，办理银行存贷款手续，负责贷款利息的及时扣除工作；按周填报现金、银行存款报告；核对行政部提供的薪金发放名册，按时发放公司员工的工资、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30周岁以下，全日制研究生及以上学历，博士年龄放宽到35周岁以下，财政学类、金融学类等相关专业，有会计从业资格证书；2、了解国家财经政策和会计、税务法规，熟悉银行结算业务；3、熟练使用各种财务工具和办公软件，且电脑操作娴熟，有较强的责任心，有良好的职业操守，作风严谨；4、善于处理流程性事务、良好的学习能力、独立工作能力和财务分析能力；5、工作细致，责任感强，良好的沟通能力、团队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薪酬待遇：年薪8-10万元，五险一金及其他福利待遇。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（2）融资专员1名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根据行业动态随时向公司提出经营发展调整建议，协助公司确定公司的发展战略及规划；负责收集、研究与融资相关的国家法律、法规、方针、政策及金融信息，收集整理融资相关资料；负责公司年度投融资计划的制定及实施，确保年度投融资项目的进度实施和部门工作计划的完成。负责与银行及其他金融机构的沟通与衔接，拓宽公司的融资渠道，建立良好的合作关系；根据公司战略及项目资金需求，制订相应融资解决方案与融资可行性分析报告，包装产品、设计合作模式，撰写融资项目建议书、商业计划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35周岁以下，全日制大学本科及以上学历，投资学类、金融学类、经济学类、土木类等相关专业；2、基金、信托、证券、担保等行业五年以上工作经验。有丰富的资本运作经验，有独立完成项目融资的成功案例；3、具有扎实的金融专业知识，了解相关的金融政策，熟悉融资业务流程。具有良好的分析判断能力，具有一定的财务分析能力、行业研究能力，具备敏锐的洞察力和较强的风险控制能力，熟悉和掌握各种募资方案和最新渠道信息，有综合募资方案设计能力；4、具有丰富的融资渠道和业内广泛的人际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薪酬待遇：年薪10-13万元，五险一金及其他福利待遇。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3、资产运营部：3名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（1）部门经理1名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收购并完成产权过户资产的全面清查、接收及管理工作。根据国家产业政策及市场需要，结合公司实际，研究制定可实施招商方案，评估招商计划。负责招商团队、招商体系的组建与管理；负责商业空间的全面招商工作；负责市场动态的实时关注、信息收集、市场分析，提出阶段性建议；负责内部流程优化及外部优质资源的引进，向园区提出建设性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45周岁以下，全日制大学本科及以上学历，管理科学与工程类、工商管理类、经济与贸易类、财政学类、投资学类等相关专业；2、熟悉商业地产类项目的招商及项目的整体运作，具备项目前期定位及后期营销策划及执行能力；2、具有较大规模的招商项目案例，有项目实际操盘经验；3、具备敏锐的商业触觉，快速的市场反映及分析能力，能够随时了解并掌握最新商业地产动态及市场变化；4、具备广泛的社会关系资源、卓越的市场开拓能力及谈判能力；5、具备良好的沟通能力、管理能力，具有团队作战精神及良好的人际关系；6、具有较强的创新意识，开拓进取心强、忍耐力强、自信心强、抗压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薪酬待遇：年薪12-15万元，五险一金及其他福利待遇。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（2）招商运营专员1名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公司招商合作、企划宣传、品牌策划及其他与公司运营管理相关工作。负责开展项目落地洽谈、协调、指导、监督、审核、签约等工作，完成项目招商落地的全套流程，进行宣传推广、资源整合等；建立并保持与行业协会及新闻媒体的良好合作关系，提升品牌形象，扩大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35周岁以下，全日制研究生及以上学历，管理类、经济类、法学类等相关专业；2、具备3年以上招商运营、市场推广、营销策划等相关工作经验，熟悉招商项目的管理模式和整体运作流程，能经常出差；3、具有敏锐的市场意识，资料整合能力突出，善于整合并优化各类社会资源；具有较强的商业触角、判断与决策能力、人际能力、沟通能力、影响力、计划与执行能力、客户服务能力，组织策划过大型产业、商业招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薪酬待遇：年薪10-12万元，五险一金及其他福利待遇。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（3）资产管理专员1名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职责：负责公司资产的验收、转移及数据管理，建立资产管理平台，确保资产的安全及有效使用；负责公司资产的档案管理，做到一企一档；负责公司资产的安保管理，杜绝安全风险；优化资产管理流程（资产调入、拨出、报废），定期对实物进行盘点，做到账实相符，按要求提供相关报告、报表，为招商运营提供全面准确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35周岁以下，限男性，全日制研究生及以上学历，管理类、经济类、财政学类、法学类等相关专业，专业工作经验持续10年及以上的，年龄可放宽到45周岁；2、具备1年以上资产管理、市场运营等相关工作经验，熟悉资产管理流程，熟练操作各类办公软件；3、 具有良好的沟通能力、条理性、主动性强，抗压能力强，对数据具有较高的敏感度；4、具有较强的责任心，工作有条理，一丝不苟，处理表格和数据做到认真细致零误差。5、吃苦耐劳，踏实肯干，能及时跟踪现场，盘点更新资产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薪酬待遇：年薪8-10万元，五险一金及其他福利待遇。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4、风险控制部：2名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（1）部门副经理1名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岗位要求：负责公司风险管控工作；负责公司招投标管理；负责公司法务对接工作；负责公司合同管理。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40周岁以下，研究生及以上学历，管理类、土木类、财政学类、投资类等相关专业；2、熟悉工程项目管理流程，熟练掌握项目“三算”全流程工作；3、两年以上招标管理、合约经营管理经验，熟悉招投标相关法律法规，能独立完成项目招投标任务；能根据合约事项起草合法有效的合同文本；具备档案管理的基本知识；熟悉操作Word、Excel等一般办公软件；4、具备较强的财务分析、风险识别及问题解决能力；具有良好的逻辑思维、协调能力；工作积极主动，原则性强，能履行岗位职责；有较好的责任心和执行力及良好的职业道德水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薪酬待遇：年薪12-15万元，五险一金及其他福利待遇。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（2）风险控制专员1名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岗位要求：负责公司风险管控工作；负责公司招投标管理；负责公司法务对接工作；负责公司合同管理。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任职条件：1、30周岁以下，限男性，全日制研究生及以上学历，博士年龄放宽到35周岁以下，管理类、土木类、投资类、法学类等相关专业；2、熟悉工程项目管理流程，熟练掌握项目全流程工作；3、具有1年以上招标管理、合约经营管理经验，熟悉招投标相关法律法规；4、熟悉操作Word、Excel等一般办公软件，熟练起草各类合同文本；4、具备较强的财务分析、风险识别及问题解决能力，工作积极主动，原则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薪酬待遇：年薪10-12万元，五险一金及其他福利待遇。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646464"/>
          <w:spacing w:val="0"/>
          <w:sz w:val="21"/>
          <w:szCs w:val="21"/>
        </w:rPr>
      </w:pPr>
      <w:r>
        <w:rPr>
          <w:rFonts w:hint="eastAsia" w:ascii="微软雅黑" w:hAnsi="微软雅黑" w:eastAsia="微软雅黑" w:cs="微软雅黑"/>
          <w:b w:val="0"/>
          <w:i w:val="0"/>
          <w:caps w:val="0"/>
          <w:color w:val="646464"/>
          <w:spacing w:val="0"/>
          <w:sz w:val="21"/>
          <w:szCs w:val="21"/>
          <w:bdr w:val="none" w:color="auto" w:sz="0" w:space="0"/>
          <w:shd w:val="clear" w:fill="FFFFFF"/>
        </w:rPr>
        <w:t>笔试科目：公共基础知识和专业知识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B4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2020-02-13T07:27:54Z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