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424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474"/>
        <w:gridCol w:w="566"/>
        <w:gridCol w:w="619"/>
        <w:gridCol w:w="2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类别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年龄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学历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资格</w:t>
            </w:r>
          </w:p>
        </w:tc>
        <w:tc>
          <w:tcPr>
            <w:tcW w:w="3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带班教师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30岁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以下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大专以上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学历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具教师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资格证</w:t>
            </w:r>
          </w:p>
        </w:tc>
        <w:tc>
          <w:tcPr>
            <w:tcW w:w="3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1.有爱心，身体健康，形象良好，工作认真扎实，责任心强，具有较强的沟通协调能力和团队协作意识。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2.有写作特长优先考虑。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3.居住在大岗、五沙地区者优先考虑。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4.获镇级以上奖励者年龄可放宽至35岁以下。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音乐专职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教师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30岁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以下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大专以上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学历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具教师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资格证</w:t>
            </w:r>
          </w:p>
        </w:tc>
        <w:tc>
          <w:tcPr>
            <w:tcW w:w="3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1.有爱心，身体健康，形象良好，工作认真扎实，责任心强，具有较强的沟通协调能力和团队协作意识。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2.音乐特长者优先考虑。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3.居住在大岗、五沙地区者优先考虑。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4.获镇级以上奖励者年龄可放宽至35岁以下。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电脑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技术员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30岁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以下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大专以上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" w:hAnsi="仿宋" w:eastAsia="仿宋" w:cs="仿宋"/>
                <w:caps w:val="0"/>
                <w:spacing w:val="0"/>
                <w:sz w:val="16"/>
                <w:szCs w:val="16"/>
              </w:rPr>
              <w:t>具教师资格证、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计算机等级证书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3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1.有爱心，身体健康，五官端正，工作认真扎实，责任心强，具有较强的沟通协调能力和团队协作意识。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2.会普通话或粤语。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3.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计算机应用专业，</w:t>
            </w: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熟练使用各种办公软件和办公电脑维护工作。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margin:0px 0px 10px;padding:0px;" w:eastAsia="仿宋_GB2312" w:cs="仿宋_GB2312"/>
                <w:caps w:val="0"/>
                <w:spacing w:val="0"/>
                <w:sz w:val="16"/>
                <w:szCs w:val="16"/>
              </w:rPr>
              <w:t>4.熟悉幼儿园信息化工作、制作课件优先考虑。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rgin:0px 0px 10px;padding:0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0705B"/>
    <w:rsid w:val="5FC0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2020-02-08T02:50:00Z</dcterms:created>
  <dc:creator>ぺ灬cc果冻ル</dc:creator>
  <cp:lastModifiedBy>ぺ灬cc果冻ル</cp:lastModifiedBy>
  <dcterms:modified xsi:type="dcterms:W3CDTF">2020-02-08T02:51:22Z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