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495" w:lineRule="atLeast"/>
        <w:ind w:firstLine="0"/>
        <w:jc w:val="center"/>
        <w:rPr>
          <w:rFonts w:hint="eastAsia" w:ascii="黑体" w:hAnsi="黑体" w:eastAsia="黑体"/>
          <w:b w:val="0"/>
          <w:i w:val="0"/>
          <w:color w:val="333333"/>
          <w:spacing w:val="0"/>
          <w:sz w:val="31"/>
          <w:lang w:eastAsia="zh-CN"/>
        </w:rPr>
      </w:pPr>
    </w:p>
    <w:p>
      <w:pPr>
        <w:autoSpaceDN w:val="0"/>
        <w:spacing w:line="495" w:lineRule="atLeast"/>
        <w:ind w:firstLine="0"/>
        <w:jc w:val="both"/>
        <w:rPr>
          <w:rFonts w:hint="eastAsia" w:ascii="黑体" w:hAnsi="黑体" w:eastAsia="黑体"/>
          <w:b w:val="0"/>
          <w:i w:val="0"/>
          <w:color w:val="333333"/>
          <w:spacing w:val="0"/>
          <w:sz w:val="31"/>
          <w:lang w:eastAsia="zh-CN"/>
        </w:rPr>
      </w:pPr>
    </w:p>
    <w:p>
      <w:pPr>
        <w:autoSpaceDN w:val="0"/>
        <w:spacing w:line="495" w:lineRule="atLeast"/>
        <w:ind w:firstLine="0"/>
        <w:jc w:val="center"/>
        <w:rPr>
          <w:rFonts w:hint="eastAsia" w:ascii="黑体" w:hAnsi="黑体" w:eastAsia="黑体"/>
          <w:b w:val="0"/>
          <w:i w:val="0"/>
          <w:color w:val="333333"/>
          <w:spacing w:val="0"/>
          <w:sz w:val="31"/>
          <w:lang w:eastAsia="zh-CN"/>
        </w:rPr>
      </w:pPr>
    </w:p>
    <w:p>
      <w:pPr>
        <w:autoSpaceDN w:val="0"/>
        <w:spacing w:line="495" w:lineRule="atLeast"/>
        <w:ind w:firstLine="0"/>
        <w:jc w:val="center"/>
        <w:rPr>
          <w:rFonts w:hint="default" w:ascii="黑体" w:hAnsi="黑体" w:eastAsia="黑体"/>
          <w:b w:val="0"/>
          <w:i w:val="0"/>
          <w:color w:val="333333"/>
          <w:spacing w:val="0"/>
          <w:sz w:val="36"/>
          <w:szCs w:val="36"/>
          <w:lang w:eastAsia="zh-CN"/>
        </w:rPr>
      </w:pPr>
      <w:r>
        <w:rPr>
          <w:rFonts w:hint="eastAsia" w:ascii="黑体" w:hAnsi="黑体" w:eastAsia="黑体"/>
          <w:b w:val="0"/>
          <w:i w:val="0"/>
          <w:color w:val="333333"/>
          <w:spacing w:val="0"/>
          <w:sz w:val="36"/>
          <w:szCs w:val="36"/>
          <w:lang w:eastAsia="zh-CN"/>
        </w:rPr>
        <w:t>鄂尔多斯市退役军人事务局所属事业单位公开选调工作人员拟选调人员</w:t>
      </w:r>
      <w:r>
        <w:rPr>
          <w:rFonts w:hint="default" w:ascii="黑体" w:hAnsi="黑体" w:eastAsia="黑体"/>
          <w:b w:val="0"/>
          <w:i w:val="0"/>
          <w:color w:val="333333"/>
          <w:spacing w:val="0"/>
          <w:sz w:val="36"/>
          <w:szCs w:val="36"/>
          <w:lang w:eastAsia="zh-CN"/>
        </w:rPr>
        <w:t>名单</w:t>
      </w:r>
    </w:p>
    <w:tbl>
      <w:tblPr>
        <w:tblStyle w:val="2"/>
        <w:tblpPr w:leftFromText="180" w:rightFromText="180" w:vertAnchor="text" w:horzAnchor="page" w:tblpX="1969" w:tblpY="1273"/>
        <w:tblOverlap w:val="never"/>
        <w:tblW w:w="13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493"/>
        <w:gridCol w:w="1507"/>
        <w:gridCol w:w="1088"/>
        <w:gridCol w:w="993"/>
        <w:gridCol w:w="820"/>
        <w:gridCol w:w="3628"/>
        <w:gridCol w:w="1240"/>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jc w:val="center"/>
              <w:rPr>
                <w:rFonts w:ascii="仿宋" w:hAnsi="仿宋" w:eastAsia="仿宋"/>
                <w:b/>
                <w:sz w:val="24"/>
                <w:szCs w:val="24"/>
              </w:rPr>
            </w:pPr>
            <w:r>
              <w:rPr>
                <w:rFonts w:hint="eastAsia" w:ascii="仿宋" w:hAnsi="仿宋" w:eastAsia="仿宋"/>
                <w:b/>
                <w:sz w:val="24"/>
                <w:szCs w:val="24"/>
              </w:rPr>
              <w:t>姓名</w:t>
            </w:r>
          </w:p>
        </w:tc>
        <w:tc>
          <w:tcPr>
            <w:tcW w:w="493" w:type="dxa"/>
            <w:vAlign w:val="center"/>
          </w:tcPr>
          <w:p>
            <w:pPr>
              <w:jc w:val="center"/>
              <w:rPr>
                <w:rFonts w:ascii="仿宋" w:hAnsi="仿宋" w:eastAsia="仿宋"/>
                <w:b/>
                <w:sz w:val="24"/>
                <w:szCs w:val="24"/>
              </w:rPr>
            </w:pPr>
            <w:r>
              <w:rPr>
                <w:rFonts w:hint="eastAsia" w:ascii="仿宋" w:hAnsi="仿宋" w:eastAsia="仿宋"/>
                <w:b/>
                <w:sz w:val="24"/>
                <w:szCs w:val="24"/>
              </w:rPr>
              <w:t>性别</w:t>
            </w:r>
          </w:p>
        </w:tc>
        <w:tc>
          <w:tcPr>
            <w:tcW w:w="1507" w:type="dxa"/>
            <w:vAlign w:val="center"/>
          </w:tcPr>
          <w:p>
            <w:pPr>
              <w:jc w:val="center"/>
              <w:rPr>
                <w:rFonts w:ascii="仿宋" w:hAnsi="仿宋" w:eastAsia="仿宋"/>
                <w:b/>
                <w:sz w:val="24"/>
                <w:szCs w:val="24"/>
              </w:rPr>
            </w:pPr>
            <w:r>
              <w:rPr>
                <w:rFonts w:hint="eastAsia" w:ascii="仿宋" w:hAnsi="仿宋" w:eastAsia="仿宋"/>
                <w:b/>
                <w:sz w:val="24"/>
                <w:szCs w:val="24"/>
              </w:rPr>
              <w:t>准考证号</w:t>
            </w:r>
          </w:p>
        </w:tc>
        <w:tc>
          <w:tcPr>
            <w:tcW w:w="1088" w:type="dxa"/>
            <w:vAlign w:val="center"/>
          </w:tcPr>
          <w:p>
            <w:pPr>
              <w:jc w:val="center"/>
              <w:rPr>
                <w:rFonts w:ascii="仿宋" w:hAnsi="仿宋" w:eastAsia="仿宋"/>
                <w:b/>
                <w:sz w:val="24"/>
                <w:szCs w:val="24"/>
              </w:rPr>
            </w:pPr>
            <w:r>
              <w:rPr>
                <w:rFonts w:hint="eastAsia" w:ascii="仿宋" w:hAnsi="仿宋" w:eastAsia="仿宋"/>
                <w:b/>
                <w:sz w:val="24"/>
                <w:szCs w:val="24"/>
              </w:rPr>
              <w:t>出生</w:t>
            </w:r>
          </w:p>
          <w:p>
            <w:pPr>
              <w:jc w:val="center"/>
              <w:rPr>
                <w:rFonts w:ascii="仿宋" w:hAnsi="仿宋" w:eastAsia="仿宋"/>
                <w:b/>
                <w:sz w:val="24"/>
                <w:szCs w:val="24"/>
              </w:rPr>
            </w:pPr>
            <w:r>
              <w:rPr>
                <w:rFonts w:hint="eastAsia" w:ascii="仿宋" w:hAnsi="仿宋" w:eastAsia="仿宋"/>
                <w:b/>
                <w:sz w:val="24"/>
                <w:szCs w:val="24"/>
              </w:rPr>
              <w:t>年月</w:t>
            </w:r>
          </w:p>
        </w:tc>
        <w:tc>
          <w:tcPr>
            <w:tcW w:w="993" w:type="dxa"/>
            <w:vAlign w:val="center"/>
          </w:tcPr>
          <w:p>
            <w:pPr>
              <w:jc w:val="center"/>
              <w:rPr>
                <w:rFonts w:ascii="仿宋" w:hAnsi="仿宋" w:eastAsia="仿宋"/>
                <w:b/>
                <w:sz w:val="24"/>
                <w:szCs w:val="24"/>
              </w:rPr>
            </w:pPr>
            <w:r>
              <w:rPr>
                <w:rFonts w:hint="eastAsia" w:ascii="仿宋" w:hAnsi="仿宋" w:eastAsia="仿宋"/>
                <w:b/>
                <w:sz w:val="24"/>
                <w:szCs w:val="24"/>
              </w:rPr>
              <w:t>参加工作时间</w:t>
            </w:r>
          </w:p>
        </w:tc>
        <w:tc>
          <w:tcPr>
            <w:tcW w:w="820" w:type="dxa"/>
            <w:vAlign w:val="center"/>
          </w:tcPr>
          <w:p>
            <w:pPr>
              <w:jc w:val="center"/>
              <w:rPr>
                <w:rFonts w:ascii="仿宋" w:hAnsi="仿宋" w:eastAsia="仿宋"/>
                <w:b/>
                <w:sz w:val="24"/>
                <w:szCs w:val="24"/>
              </w:rPr>
            </w:pPr>
            <w:r>
              <w:rPr>
                <w:rFonts w:hint="eastAsia" w:ascii="仿宋" w:hAnsi="仿宋" w:eastAsia="仿宋"/>
                <w:b/>
                <w:sz w:val="24"/>
                <w:szCs w:val="24"/>
              </w:rPr>
              <w:t>学历</w:t>
            </w:r>
          </w:p>
        </w:tc>
        <w:tc>
          <w:tcPr>
            <w:tcW w:w="3628" w:type="dxa"/>
            <w:vAlign w:val="center"/>
          </w:tcPr>
          <w:p>
            <w:pPr>
              <w:jc w:val="center"/>
              <w:rPr>
                <w:rFonts w:ascii="仿宋" w:hAnsi="仿宋" w:eastAsia="仿宋"/>
                <w:b/>
                <w:sz w:val="24"/>
                <w:szCs w:val="24"/>
              </w:rPr>
            </w:pPr>
            <w:r>
              <w:rPr>
                <w:rFonts w:hint="eastAsia" w:ascii="仿宋" w:hAnsi="仿宋" w:eastAsia="仿宋"/>
                <w:b/>
                <w:sz w:val="24"/>
                <w:szCs w:val="24"/>
              </w:rPr>
              <w:t>现工作单位务</w:t>
            </w:r>
          </w:p>
        </w:tc>
        <w:tc>
          <w:tcPr>
            <w:tcW w:w="1240" w:type="dxa"/>
            <w:vAlign w:val="center"/>
          </w:tcPr>
          <w:p>
            <w:pPr>
              <w:jc w:val="center"/>
              <w:rPr>
                <w:rFonts w:ascii="仿宋" w:hAnsi="仿宋" w:eastAsia="仿宋"/>
                <w:b/>
                <w:sz w:val="24"/>
                <w:szCs w:val="24"/>
              </w:rPr>
            </w:pPr>
            <w:r>
              <w:rPr>
                <w:rFonts w:hint="eastAsia" w:ascii="仿宋" w:hAnsi="仿宋" w:eastAsia="仿宋"/>
                <w:b/>
                <w:sz w:val="24"/>
                <w:szCs w:val="24"/>
              </w:rPr>
              <w:t>总名次</w:t>
            </w:r>
          </w:p>
        </w:tc>
        <w:tc>
          <w:tcPr>
            <w:tcW w:w="2082" w:type="dxa"/>
            <w:vAlign w:val="center"/>
          </w:tcPr>
          <w:p>
            <w:pPr>
              <w:jc w:val="center"/>
              <w:rPr>
                <w:rFonts w:ascii="仿宋" w:hAnsi="仿宋" w:eastAsia="仿宋"/>
                <w:b/>
                <w:sz w:val="24"/>
                <w:szCs w:val="24"/>
              </w:rPr>
            </w:pPr>
            <w:r>
              <w:rPr>
                <w:rFonts w:hint="eastAsia" w:ascii="仿宋" w:hAnsi="仿宋" w:eastAsia="仿宋"/>
                <w:b/>
                <w:sz w:val="24"/>
                <w:szCs w:val="24"/>
              </w:rPr>
              <w:t>报考岗位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苏瑞琪</w:t>
            </w:r>
          </w:p>
        </w:tc>
        <w:tc>
          <w:tcPr>
            <w:tcW w:w="493"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男</w:t>
            </w:r>
          </w:p>
        </w:tc>
        <w:tc>
          <w:tcPr>
            <w:tcW w:w="1507" w:type="dxa"/>
            <w:vAlign w:val="center"/>
          </w:tcPr>
          <w:p>
            <w:pPr>
              <w:widowControl/>
              <w:spacing w:before="100" w:beforeAutospacing="1" w:after="100" w:afterAutospacing="1" w:line="315" w:lineRule="atLeast"/>
              <w:ind w:left="0" w:right="0"/>
              <w:jc w:val="center"/>
              <w:rPr>
                <w:rFonts w:ascii="宋体" w:hAnsi="宋体" w:eastAsia="宋体" w:cs="宋体"/>
                <w:szCs w:val="21"/>
              </w:rPr>
            </w:pPr>
            <w:r>
              <w:rPr>
                <w:rFonts w:hint="eastAsia" w:ascii="仿宋" w:hAnsi="仿宋" w:eastAsia="仿宋"/>
                <w:sz w:val="21"/>
                <w:szCs w:val="21"/>
                <w:lang w:val="en-US" w:eastAsia="zh-CN"/>
              </w:rPr>
              <w:t>19047010105</w:t>
            </w:r>
          </w:p>
        </w:tc>
        <w:tc>
          <w:tcPr>
            <w:tcW w:w="1088"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1992.11</w:t>
            </w:r>
          </w:p>
        </w:tc>
        <w:tc>
          <w:tcPr>
            <w:tcW w:w="993"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2012.09</w:t>
            </w:r>
          </w:p>
        </w:tc>
        <w:tc>
          <w:tcPr>
            <w:tcW w:w="820"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本科</w:t>
            </w:r>
          </w:p>
        </w:tc>
        <w:tc>
          <w:tcPr>
            <w:tcW w:w="3628"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伊金霍洛旗札萨克镇党政综合办</w:t>
            </w:r>
          </w:p>
        </w:tc>
        <w:tc>
          <w:tcPr>
            <w:tcW w:w="1240" w:type="dxa"/>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c>
          <w:tcPr>
            <w:tcW w:w="2082" w:type="dxa"/>
            <w:vAlign w:val="center"/>
          </w:tcPr>
          <w:p>
            <w:pPr>
              <w:jc w:val="center"/>
              <w:rPr>
                <w:rFonts w:hint="eastAsia" w:ascii="宋体" w:hAnsi="宋体" w:eastAsia="宋体" w:cs="宋体"/>
                <w:sz w:val="20"/>
                <w:szCs w:val="20"/>
                <w:lang w:eastAsia="zh-CN"/>
              </w:rPr>
            </w:pPr>
            <w:r>
              <w:rPr>
                <w:rFonts w:hint="eastAsia" w:ascii="宋体" w:hAnsi="宋体" w:cs="宋体"/>
                <w:sz w:val="20"/>
                <w:szCs w:val="20"/>
                <w:lang w:eastAsia="zh-CN"/>
              </w:rPr>
              <w:t>文字综合岗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张振武</w:t>
            </w:r>
          </w:p>
        </w:tc>
        <w:tc>
          <w:tcPr>
            <w:tcW w:w="493"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男</w:t>
            </w:r>
          </w:p>
        </w:tc>
        <w:tc>
          <w:tcPr>
            <w:tcW w:w="1507" w:type="dxa"/>
            <w:vAlign w:val="center"/>
          </w:tcPr>
          <w:p>
            <w:pPr>
              <w:widowControl/>
              <w:spacing w:before="100" w:beforeAutospacing="1" w:after="100" w:afterAutospacing="1" w:line="315" w:lineRule="atLeast"/>
              <w:ind w:left="0" w:right="0"/>
              <w:jc w:val="center"/>
              <w:rPr>
                <w:rFonts w:ascii="宋体" w:hAnsi="宋体" w:eastAsia="宋体" w:cs="宋体"/>
                <w:szCs w:val="21"/>
              </w:rPr>
            </w:pPr>
            <w:r>
              <w:rPr>
                <w:rFonts w:hint="eastAsia" w:ascii="仿宋" w:hAnsi="仿宋" w:eastAsia="仿宋"/>
                <w:sz w:val="21"/>
                <w:szCs w:val="21"/>
                <w:lang w:val="en-US" w:eastAsia="zh-CN"/>
              </w:rPr>
              <w:t>19047010202</w:t>
            </w:r>
          </w:p>
        </w:tc>
        <w:tc>
          <w:tcPr>
            <w:tcW w:w="1088"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1989.12</w:t>
            </w:r>
          </w:p>
        </w:tc>
        <w:tc>
          <w:tcPr>
            <w:tcW w:w="993"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2016.07</w:t>
            </w:r>
          </w:p>
        </w:tc>
        <w:tc>
          <w:tcPr>
            <w:tcW w:w="820"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本科</w:t>
            </w:r>
          </w:p>
        </w:tc>
        <w:tc>
          <w:tcPr>
            <w:tcW w:w="3628"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鄂托克旗市场监督管理局办公室</w:t>
            </w:r>
          </w:p>
        </w:tc>
        <w:tc>
          <w:tcPr>
            <w:tcW w:w="1240" w:type="dxa"/>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2</w:t>
            </w:r>
          </w:p>
        </w:tc>
        <w:tc>
          <w:tcPr>
            <w:tcW w:w="2082" w:type="dxa"/>
            <w:vAlign w:val="center"/>
          </w:tcPr>
          <w:p>
            <w:pPr>
              <w:jc w:val="center"/>
              <w:rPr>
                <w:rFonts w:ascii="宋体" w:hAnsi="宋体" w:eastAsia="宋体" w:cs="宋体"/>
                <w:sz w:val="20"/>
                <w:szCs w:val="20"/>
              </w:rPr>
            </w:pPr>
            <w:r>
              <w:rPr>
                <w:rFonts w:hint="eastAsia" w:ascii="宋体" w:hAnsi="宋体" w:cs="宋体"/>
                <w:sz w:val="20"/>
                <w:szCs w:val="20"/>
                <w:lang w:eastAsia="zh-CN"/>
              </w:rPr>
              <w:t>文字综合岗</w:t>
            </w:r>
          </w:p>
        </w:tc>
      </w:tr>
    </w:tbl>
    <w:p>
      <w:pPr>
        <w:autoSpaceDN w:val="0"/>
        <w:spacing w:line="495" w:lineRule="atLeast"/>
        <w:ind w:firstLine="0"/>
        <w:jc w:val="center"/>
        <w:rPr>
          <w:rFonts w:hint="default" w:ascii="黑体" w:hAnsi="黑体" w:eastAsia="黑体"/>
          <w:b w:val="0"/>
          <w:i w:val="0"/>
          <w:color w:val="333333"/>
          <w:spacing w:val="0"/>
          <w:sz w:val="31"/>
          <w:lang w:eastAsia="zh-C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C5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豆子</cp:lastModifiedBy>
  <dcterms:modified xsi:type="dcterms:W3CDTF">2020-02-10T09:19:45Z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