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1590"/>
        <w:gridCol w:w="1590"/>
        <w:gridCol w:w="1590"/>
        <w:gridCol w:w="1590"/>
      </w:tblGrid>
      <w:tr w:rsidR="004558BA" w:rsidRPr="004558BA" w:rsidTr="004558B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岗位名称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招聘人数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学历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专业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其他要求 </w:t>
            </w:r>
          </w:p>
        </w:tc>
      </w:tr>
      <w:tr w:rsidR="004558BA" w:rsidRPr="004558BA" w:rsidTr="004558B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门诊护理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2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全日制大专 </w:t>
            </w:r>
          </w:p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及以上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护理学类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35周岁及以下 </w:t>
            </w:r>
          </w:p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具有护士资格证 </w:t>
            </w:r>
          </w:p>
        </w:tc>
      </w:tr>
      <w:tr w:rsidR="004558BA" w:rsidRPr="004558BA" w:rsidTr="004558B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门诊医师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1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全日制大专 </w:t>
            </w:r>
          </w:p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及以上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中医学和 </w:t>
            </w:r>
          </w:p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中西医结合类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45周岁及以下 </w:t>
            </w:r>
          </w:p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具有医师资格证 </w:t>
            </w:r>
          </w:p>
        </w:tc>
      </w:tr>
      <w:tr w:rsidR="004558BA" w:rsidRPr="004558BA" w:rsidTr="004558B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新生儿及产后访视人员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1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全日制大专 </w:t>
            </w:r>
          </w:p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及以上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护理学类、 </w:t>
            </w:r>
          </w:p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中医学和 </w:t>
            </w:r>
          </w:p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中西医结合类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35周岁及以下 </w:t>
            </w:r>
          </w:p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具有护士资格证或医师资格证 </w:t>
            </w:r>
          </w:p>
        </w:tc>
      </w:tr>
      <w:tr w:rsidR="004558BA" w:rsidRPr="004558BA" w:rsidTr="004558B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出纳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1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全日制大专 </w:t>
            </w:r>
          </w:p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及以上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会计与审计类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35周岁及以下 </w:t>
            </w:r>
          </w:p>
          <w:p w:rsidR="004558BA" w:rsidRPr="004558BA" w:rsidRDefault="004558BA" w:rsidP="004558B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558BA">
              <w:rPr>
                <w:rFonts w:ascii="宋体" w:eastAsia="宋体" w:hAnsi="宋体" w:cs="宋体"/>
                <w:sz w:val="24"/>
                <w:szCs w:val="24"/>
              </w:rPr>
              <w:t xml:space="preserve">具有会计相关证照优先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558BA"/>
    <w:rsid w:val="00323B43"/>
    <w:rsid w:val="003D37D8"/>
    <w:rsid w:val="004358AB"/>
    <w:rsid w:val="004558BA"/>
    <w:rsid w:val="008B7726"/>
    <w:rsid w:val="009E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8B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2020-02-04T02:03:00Z</dcterms:created>
  <dcterms:modified xsi:type="dcterms:W3CDTF">2020-02-04T02:06:00Z</dcterms:modified>
</cp:coreProperties>
</file>