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cs="Times New Roman"/>
          <w:w w:val="90"/>
          <w:sz w:val="44"/>
          <w:szCs w:val="44"/>
        </w:rPr>
      </w:pPr>
      <w:bookmarkStart w:id="3" w:name="_GoBack"/>
      <w:bookmarkEnd w:id="3"/>
      <w:r>
        <w:rPr>
          <w:rFonts w:hint="eastAsia" w:ascii="方正小标宋_GBK" w:eastAsia="方正小标宋_GBK" w:cs="Times New Roman"/>
          <w:sz w:val="44"/>
          <w:szCs w:val="44"/>
        </w:rPr>
        <w:t>昆明经济技术开发区管理委员会</w:t>
      </w:r>
    </w:p>
    <w:p>
      <w:pPr>
        <w:spacing w:line="560" w:lineRule="exact"/>
        <w:jc w:val="center"/>
        <w:rPr>
          <w:rFonts w:ascii="方正小标宋_GBK" w:eastAsia="方正小标宋_GBK" w:cs="Times New Roman"/>
          <w:spacing w:val="72"/>
          <w:sz w:val="44"/>
          <w:szCs w:val="44"/>
        </w:rPr>
      </w:pPr>
      <w:r>
        <w:rPr>
          <w:rFonts w:hint="eastAsia" w:ascii="方正小标宋_GBK" w:eastAsia="方正小标宋_GBK" w:cs="Times New Roman"/>
          <w:w w:val="90"/>
          <w:sz w:val="44"/>
          <w:szCs w:val="44"/>
        </w:rPr>
        <w:t>中国（云南）自由贸易试验区昆明片区管理委员会</w:t>
      </w:r>
    </w:p>
    <w:p>
      <w:pPr>
        <w:spacing w:line="560" w:lineRule="exact"/>
        <w:jc w:val="center"/>
        <w:rPr>
          <w:rFonts w:ascii="方正小标宋_GBK" w:eastAsia="方正小标宋_GBK" w:cs="Times New Roman"/>
          <w:sz w:val="44"/>
          <w:szCs w:val="44"/>
        </w:rPr>
      </w:pPr>
      <w:r>
        <w:rPr>
          <w:rFonts w:hint="eastAsia" w:ascii="方正小标宋_GBK" w:eastAsia="方正小标宋_GBK" w:cs="Times New Roman"/>
          <w:sz w:val="44"/>
          <w:szCs w:val="44"/>
        </w:rPr>
        <w:t>招聘高层次人才公告</w:t>
      </w:r>
    </w:p>
    <w:p>
      <w:pPr>
        <w:spacing w:line="560" w:lineRule="exact"/>
        <w:ind w:firstLine="632" w:firstLineChars="200"/>
        <w:rPr>
          <w:rFonts w:cs="Times New Roman"/>
          <w:szCs w:val="32"/>
        </w:rPr>
      </w:pPr>
    </w:p>
    <w:p>
      <w:pPr>
        <w:spacing w:line="560" w:lineRule="exact"/>
        <w:ind w:firstLine="632" w:firstLineChars="200"/>
        <w:rPr>
          <w:rFonts w:cs="Times New Roman"/>
          <w:szCs w:val="32"/>
        </w:rPr>
      </w:pPr>
      <w:r>
        <w:rPr>
          <w:rFonts w:hint="eastAsia" w:cs="Times New Roman"/>
          <w:color w:val="000000" w:themeColor="text1"/>
          <w:szCs w:val="32"/>
        </w:rPr>
        <w:t>昆明经济技术开发区成立于1992年，</w:t>
      </w:r>
      <w:r>
        <w:rPr>
          <w:rFonts w:hint="eastAsia" w:cs="Times New Roman"/>
          <w:szCs w:val="32"/>
        </w:rPr>
        <w:t>2000年经国务院批准升级为国家级经济技术开发区，是云南省唯一集国家级经济技术开发区、国家级综合保税区、国家科技兴贸创新基地、国家新型工业化产业示范基地、国家大众创业万众创新示范基地、长江经济带国家级转型升级示范开发区、国家绿色园区于一体的多功能、综合性产业园区。2019年8月，中国（云南）自由贸易试验区正式获批设立，</w:t>
      </w:r>
      <w:r>
        <w:rPr>
          <w:rFonts w:hint="eastAsia" w:cs="Times New Roman"/>
          <w:color w:val="000000" w:themeColor="text1"/>
          <w:szCs w:val="32"/>
        </w:rPr>
        <w:t>昆明片区面积7</w:t>
      </w:r>
      <w:r>
        <w:rPr>
          <w:rFonts w:cs="Times New Roman"/>
          <w:color w:val="000000" w:themeColor="text1"/>
          <w:szCs w:val="32"/>
        </w:rPr>
        <w:t>6</w:t>
      </w:r>
      <w:r>
        <w:rPr>
          <w:rFonts w:hint="eastAsia" w:cs="Times New Roman"/>
          <w:color w:val="000000" w:themeColor="text1"/>
          <w:szCs w:val="32"/>
        </w:rPr>
        <w:t>平方公里，</w:t>
      </w:r>
      <w:r>
        <w:rPr>
          <w:rFonts w:hint="eastAsia" w:cs="Times New Roman"/>
          <w:szCs w:val="32"/>
        </w:rPr>
        <w:t>作为云南自贸区的重点区域，涵盖辐射官渡区、昆明综保区、空</w:t>
      </w:r>
      <w:r>
        <w:rPr>
          <w:rFonts w:hint="eastAsia" w:cs="Times New Roman"/>
          <w:spacing w:val="10"/>
          <w:szCs w:val="32"/>
        </w:rPr>
        <w:t>港经济区、王家营国际陆港，在云南自贸区三个片区中面积最大、</w:t>
      </w:r>
      <w:r>
        <w:rPr>
          <w:rFonts w:hint="eastAsia" w:cs="Times New Roman"/>
          <w:szCs w:val="32"/>
        </w:rPr>
        <w:t>范围最广。</w:t>
      </w:r>
    </w:p>
    <w:p>
      <w:pPr>
        <w:spacing w:line="560" w:lineRule="exact"/>
        <w:ind w:firstLine="632" w:firstLineChars="200"/>
        <w:rPr>
          <w:rFonts w:cs="Times New Roman"/>
          <w:szCs w:val="32"/>
        </w:rPr>
      </w:pPr>
      <w:r>
        <w:rPr>
          <w:rFonts w:hint="eastAsia" w:cs="Times New Roman"/>
          <w:szCs w:val="32"/>
        </w:rPr>
        <w:t>昆明经济技术开发区管理委员会（以下简称昆明经开区管委会）和中国（云南）自由贸易试验区昆明片区管理委员会（以下简称云南自贸区昆明片区管委会）合并设立，昆明经开区和云南自贸区昆明片区融合发展。为进一步加强昆明经开区和云南自贸区昆明片区干部人才队伍建设，搭建结构优化、运转高效的人才体系，昆明经开区管委会、云南自贸区昆明片区管委会面向全国公开招聘4名高层次人才。具体公告如下：</w:t>
      </w:r>
    </w:p>
    <w:p>
      <w:pPr>
        <w:spacing w:line="560" w:lineRule="exact"/>
        <w:ind w:firstLine="632" w:firstLineChars="200"/>
        <w:rPr>
          <w:rFonts w:ascii="黑体" w:eastAsia="黑体" w:cs="Times New Roman"/>
          <w:szCs w:val="32"/>
        </w:rPr>
      </w:pPr>
      <w:r>
        <w:rPr>
          <w:rFonts w:hint="eastAsia" w:ascii="黑体" w:eastAsia="黑体" w:cs="Times New Roman"/>
          <w:szCs w:val="32"/>
        </w:rPr>
        <w:t>一、招聘岗位</w:t>
      </w:r>
    </w:p>
    <w:p>
      <w:pPr>
        <w:spacing w:line="560" w:lineRule="exact"/>
        <w:ind w:firstLine="632" w:firstLineChars="200"/>
        <w:rPr>
          <w:rFonts w:cs="Times New Roman"/>
          <w:szCs w:val="32"/>
        </w:rPr>
      </w:pPr>
      <w:r>
        <w:rPr>
          <w:rFonts w:hint="eastAsia" w:cs="Times New Roman"/>
          <w:szCs w:val="32"/>
        </w:rPr>
        <w:t>管委会副主任，1名；</w:t>
      </w:r>
    </w:p>
    <w:p>
      <w:pPr>
        <w:spacing w:line="560" w:lineRule="exact"/>
        <w:ind w:firstLine="632" w:firstLineChars="200"/>
        <w:rPr>
          <w:rFonts w:cs="Times New Roman"/>
          <w:szCs w:val="32"/>
        </w:rPr>
      </w:pPr>
      <w:r>
        <w:rPr>
          <w:rFonts w:hint="eastAsia" w:cs="Times New Roman"/>
          <w:szCs w:val="32"/>
        </w:rPr>
        <w:t>制度创新部副部长，1名；</w:t>
      </w:r>
    </w:p>
    <w:p>
      <w:pPr>
        <w:spacing w:line="560" w:lineRule="exact"/>
        <w:ind w:firstLine="632" w:firstLineChars="200"/>
        <w:rPr>
          <w:rFonts w:cs="Times New Roman"/>
          <w:szCs w:val="32"/>
        </w:rPr>
      </w:pPr>
      <w:r>
        <w:rPr>
          <w:rFonts w:hint="eastAsia" w:cs="Times New Roman"/>
          <w:szCs w:val="32"/>
        </w:rPr>
        <w:t>商务金融服务局副局长，2名。</w:t>
      </w:r>
    </w:p>
    <w:p>
      <w:pPr>
        <w:spacing w:line="560" w:lineRule="exact"/>
        <w:ind w:firstLine="632" w:firstLineChars="200"/>
        <w:rPr>
          <w:rFonts w:cs="Times New Roman"/>
          <w:szCs w:val="32"/>
        </w:rPr>
      </w:pPr>
      <w:r>
        <w:rPr>
          <w:rFonts w:hint="eastAsia" w:cs="Times New Roman"/>
          <w:szCs w:val="32"/>
        </w:rPr>
        <w:t>详见附件《昆明经济技术开发区管理委员会 中国（云南）自由贸易试验区昆明片区管理委员会招聘高层次人才计划表》。</w:t>
      </w:r>
    </w:p>
    <w:p>
      <w:pPr>
        <w:spacing w:line="560" w:lineRule="exact"/>
        <w:ind w:firstLine="632" w:firstLineChars="200"/>
        <w:rPr>
          <w:rFonts w:ascii="黑体" w:eastAsia="黑体" w:cs="Times New Roman"/>
          <w:szCs w:val="32"/>
        </w:rPr>
      </w:pPr>
      <w:r>
        <w:rPr>
          <w:rFonts w:hint="eastAsia" w:ascii="黑体" w:eastAsia="黑体" w:cs="Times New Roman"/>
          <w:szCs w:val="32"/>
        </w:rPr>
        <w:t>二、薪酬待遇</w:t>
      </w:r>
    </w:p>
    <w:p>
      <w:pPr>
        <w:spacing w:line="560" w:lineRule="exact"/>
        <w:ind w:firstLine="632" w:firstLineChars="200"/>
        <w:rPr>
          <w:rFonts w:cs="Times New Roman"/>
          <w:szCs w:val="32"/>
        </w:rPr>
      </w:pPr>
      <w:r>
        <w:rPr>
          <w:rFonts w:hint="eastAsia" w:cs="Times New Roman"/>
          <w:szCs w:val="32"/>
        </w:rPr>
        <w:t>本次招聘岗位无行政级别，薪酬采用年薪制。其中，管委会副主任，税前综合年薪80万元；制度创新部副部长、商务金融服务局副局长，税前综合年薪60万元。</w:t>
      </w:r>
    </w:p>
    <w:p>
      <w:pPr>
        <w:spacing w:line="560" w:lineRule="exact"/>
        <w:ind w:firstLine="632" w:firstLineChars="200"/>
        <w:rPr>
          <w:rFonts w:ascii="黑体" w:eastAsia="黑体" w:cs="Times New Roman"/>
          <w:szCs w:val="32"/>
        </w:rPr>
      </w:pPr>
      <w:r>
        <w:rPr>
          <w:rFonts w:hint="eastAsia" w:ascii="黑体" w:eastAsia="黑体" w:cs="Times New Roman"/>
          <w:szCs w:val="32"/>
        </w:rPr>
        <w:t>三、招聘条件</w:t>
      </w:r>
    </w:p>
    <w:p>
      <w:pPr>
        <w:spacing w:line="560" w:lineRule="exact"/>
        <w:ind w:firstLine="474" w:firstLineChars="150"/>
        <w:rPr>
          <w:rFonts w:ascii="楷体_GB2312" w:eastAsia="楷体_GB2312" w:cs="Times New Roman"/>
          <w:szCs w:val="32"/>
        </w:rPr>
      </w:pPr>
      <w:r>
        <w:rPr>
          <w:rFonts w:hint="eastAsia" w:ascii="楷体_GB2312" w:eastAsia="楷体_GB2312" w:cs="Times New Roman"/>
          <w:szCs w:val="32"/>
        </w:rPr>
        <w:t>（一）应聘者必须具备下列条件</w:t>
      </w:r>
    </w:p>
    <w:p>
      <w:pPr>
        <w:spacing w:line="560" w:lineRule="exact"/>
        <w:ind w:firstLine="632" w:firstLineChars="200"/>
        <w:rPr>
          <w:rFonts w:cs="Times New Roman"/>
          <w:szCs w:val="32"/>
        </w:rPr>
      </w:pPr>
      <w:r>
        <w:rPr>
          <w:rFonts w:hint="eastAsia" w:cs="Times New Roman"/>
          <w:szCs w:val="32"/>
        </w:rPr>
        <w:t>1.具有中华人民共和国国籍；</w:t>
      </w:r>
    </w:p>
    <w:p>
      <w:pPr>
        <w:spacing w:line="560" w:lineRule="exact"/>
        <w:ind w:firstLine="632" w:firstLineChars="200"/>
        <w:rPr>
          <w:rFonts w:cs="Times New Roman"/>
          <w:szCs w:val="32"/>
        </w:rPr>
      </w:pPr>
      <w:r>
        <w:rPr>
          <w:rFonts w:hint="eastAsia" w:cs="Times New Roman"/>
          <w:szCs w:val="32"/>
        </w:rPr>
        <w:t>2.拥护中华人民共和国宪法，拥护中国共产党领导和社会主义制度；</w:t>
      </w:r>
    </w:p>
    <w:p>
      <w:pPr>
        <w:spacing w:line="560" w:lineRule="exact"/>
        <w:ind w:firstLine="632" w:firstLineChars="200"/>
        <w:rPr>
          <w:rFonts w:cs="Times New Roman"/>
          <w:szCs w:val="32"/>
        </w:rPr>
      </w:pPr>
      <w:r>
        <w:rPr>
          <w:rFonts w:hint="eastAsia" w:cs="Times New Roman"/>
          <w:szCs w:val="32"/>
        </w:rPr>
        <w:t>3</w:t>
      </w:r>
      <w:r>
        <w:rPr>
          <w:rFonts w:cs="Times New Roman"/>
          <w:szCs w:val="32"/>
        </w:rPr>
        <w:t>.</w:t>
      </w:r>
      <w:r>
        <w:rPr>
          <w:rFonts w:hint="eastAsia" w:cs="Times New Roman"/>
          <w:szCs w:val="32"/>
        </w:rPr>
        <w:t>具有良好的政治素质和道德品行;</w:t>
      </w:r>
    </w:p>
    <w:p>
      <w:pPr>
        <w:spacing w:line="560" w:lineRule="exact"/>
        <w:ind w:firstLine="632" w:firstLineChars="200"/>
        <w:rPr>
          <w:rFonts w:cs="Times New Roman"/>
          <w:szCs w:val="32"/>
        </w:rPr>
      </w:pPr>
      <w:r>
        <w:rPr>
          <w:rFonts w:cs="Times New Roman"/>
          <w:szCs w:val="32"/>
        </w:rPr>
        <w:t>4</w:t>
      </w:r>
      <w:r>
        <w:rPr>
          <w:rFonts w:hint="eastAsia" w:cs="Times New Roman"/>
          <w:szCs w:val="32"/>
        </w:rPr>
        <w:t>.</w:t>
      </w:r>
      <w:r>
        <w:rPr>
          <w:rFonts w:hint="eastAsia" w:cs="Times New Roman"/>
          <w:color w:val="000000" w:themeColor="text1"/>
          <w:szCs w:val="32"/>
        </w:rPr>
        <w:t>具有正常履行职责的身体条件和心理素质；</w:t>
      </w:r>
    </w:p>
    <w:p>
      <w:pPr>
        <w:spacing w:line="560" w:lineRule="exact"/>
        <w:ind w:firstLine="632" w:firstLineChars="200"/>
        <w:rPr>
          <w:rFonts w:cs="Times New Roman"/>
          <w:szCs w:val="32"/>
        </w:rPr>
      </w:pPr>
      <w:r>
        <w:rPr>
          <w:rFonts w:cs="Times New Roman"/>
          <w:szCs w:val="32"/>
        </w:rPr>
        <w:t>5</w:t>
      </w:r>
      <w:r>
        <w:rPr>
          <w:rFonts w:hint="eastAsia" w:cs="Times New Roman"/>
          <w:szCs w:val="32"/>
        </w:rPr>
        <w:t>.符合法律、法规规定的其他条件。</w:t>
      </w:r>
    </w:p>
    <w:p>
      <w:pPr>
        <w:spacing w:line="560" w:lineRule="exact"/>
        <w:ind w:firstLine="632" w:firstLineChars="200"/>
        <w:rPr>
          <w:rFonts w:cs="Times New Roman"/>
          <w:szCs w:val="32"/>
        </w:rPr>
      </w:pPr>
      <w:r>
        <w:rPr>
          <w:rFonts w:hint="eastAsia" w:cs="Times New Roman"/>
          <w:szCs w:val="32"/>
        </w:rPr>
        <w:t>除上述条件外，应聘者还应当符合《昆明经济技术开发区管理委员会 中国（云南）自由贸易试验区昆明片区管理委员会招聘高层次人才计划表》中</w:t>
      </w:r>
      <w:bookmarkStart w:id="0" w:name="_Hlk30347095"/>
      <w:r>
        <w:rPr>
          <w:rFonts w:hint="eastAsia" w:cs="Times New Roman"/>
          <w:szCs w:val="32"/>
        </w:rPr>
        <w:t>要求的资格条件</w:t>
      </w:r>
      <w:bookmarkEnd w:id="0"/>
      <w:r>
        <w:rPr>
          <w:rFonts w:hint="eastAsia" w:cs="Times New Roman"/>
          <w:szCs w:val="32"/>
        </w:rPr>
        <w:t>。</w:t>
      </w:r>
    </w:p>
    <w:p>
      <w:pPr>
        <w:spacing w:line="560" w:lineRule="exact"/>
        <w:ind w:firstLine="474" w:firstLineChars="150"/>
        <w:rPr>
          <w:rFonts w:ascii="楷体_GB2312" w:eastAsia="楷体_GB2312" w:cs="Times New Roman"/>
          <w:szCs w:val="32"/>
        </w:rPr>
      </w:pPr>
      <w:r>
        <w:rPr>
          <w:rFonts w:hint="eastAsia" w:ascii="楷体_GB2312" w:eastAsia="楷体_GB2312" w:cs="Times New Roman"/>
          <w:szCs w:val="32"/>
        </w:rPr>
        <w:t>（二）有下列情况之一者，不得应聘</w:t>
      </w:r>
    </w:p>
    <w:p>
      <w:pPr>
        <w:spacing w:line="560" w:lineRule="exact"/>
        <w:ind w:firstLine="632" w:firstLineChars="200"/>
        <w:rPr>
          <w:rFonts w:cs="Times New Roman"/>
          <w:szCs w:val="32"/>
        </w:rPr>
      </w:pPr>
      <w:r>
        <w:rPr>
          <w:rFonts w:hint="eastAsia" w:cs="Times New Roman"/>
          <w:szCs w:val="32"/>
        </w:rPr>
        <w:t>1.受过刑事处罚的；</w:t>
      </w:r>
    </w:p>
    <w:p>
      <w:pPr>
        <w:spacing w:line="560" w:lineRule="exact"/>
        <w:ind w:firstLine="632" w:firstLineChars="200"/>
        <w:rPr>
          <w:rFonts w:cs="Times New Roman"/>
          <w:szCs w:val="32"/>
        </w:rPr>
      </w:pPr>
      <w:r>
        <w:rPr>
          <w:rFonts w:hint="eastAsia" w:cs="Times New Roman"/>
          <w:szCs w:val="32"/>
        </w:rPr>
        <w:t>2.受到党纪、政纪处分，处分期限未满的；</w:t>
      </w:r>
    </w:p>
    <w:p>
      <w:pPr>
        <w:spacing w:line="560" w:lineRule="exact"/>
        <w:ind w:firstLine="632" w:firstLineChars="200"/>
        <w:rPr>
          <w:rFonts w:cs="Times New Roman"/>
          <w:szCs w:val="32"/>
        </w:rPr>
      </w:pPr>
      <w:r>
        <w:rPr>
          <w:rFonts w:hint="eastAsia" w:cs="Times New Roman"/>
          <w:szCs w:val="32"/>
        </w:rPr>
        <w:t>3.正在接受有关部门调查尚未做出结论的；</w:t>
      </w:r>
    </w:p>
    <w:p>
      <w:pPr>
        <w:spacing w:line="560" w:lineRule="exact"/>
        <w:ind w:firstLine="632" w:firstLineChars="200"/>
        <w:rPr>
          <w:rFonts w:cs="Times New Roman"/>
          <w:szCs w:val="32"/>
        </w:rPr>
      </w:pPr>
      <w:r>
        <w:rPr>
          <w:rFonts w:hint="eastAsia" w:cs="Times New Roman"/>
          <w:szCs w:val="32"/>
        </w:rPr>
        <w:t>4.曾因违纪、违法被开除公职、辞退或解除劳动关系的；</w:t>
      </w:r>
    </w:p>
    <w:p>
      <w:pPr>
        <w:spacing w:line="560" w:lineRule="exact"/>
        <w:ind w:firstLine="632" w:firstLineChars="200"/>
        <w:rPr>
          <w:rFonts w:cs="Times New Roman"/>
          <w:szCs w:val="32"/>
        </w:rPr>
      </w:pPr>
      <w:r>
        <w:rPr>
          <w:rFonts w:hint="eastAsia" w:cs="Times New Roman"/>
          <w:szCs w:val="32"/>
        </w:rPr>
        <w:t>5.有其他不适宜参加公开招聘情形的。</w:t>
      </w:r>
    </w:p>
    <w:p>
      <w:pPr>
        <w:spacing w:line="560" w:lineRule="exact"/>
        <w:ind w:firstLine="632" w:firstLineChars="200"/>
        <w:rPr>
          <w:rFonts w:ascii="黑体" w:eastAsia="黑体" w:cs="Times New Roman"/>
          <w:szCs w:val="32"/>
        </w:rPr>
      </w:pPr>
      <w:r>
        <w:rPr>
          <w:rFonts w:hint="eastAsia" w:ascii="黑体" w:eastAsia="黑体" w:cs="Times New Roman"/>
          <w:szCs w:val="32"/>
        </w:rPr>
        <w:t>四、招聘流程</w:t>
      </w:r>
    </w:p>
    <w:p>
      <w:pPr>
        <w:spacing w:line="560" w:lineRule="exact"/>
        <w:ind w:firstLine="474" w:firstLineChars="150"/>
        <w:rPr>
          <w:rFonts w:ascii="楷体_GB2312" w:eastAsia="楷体_GB2312" w:cs="Times New Roman"/>
          <w:szCs w:val="32"/>
        </w:rPr>
      </w:pPr>
      <w:r>
        <w:rPr>
          <w:rFonts w:hint="eastAsia" w:ascii="楷体_GB2312" w:eastAsia="楷体_GB2312" w:cs="Times New Roman"/>
          <w:szCs w:val="32"/>
        </w:rPr>
        <w:t>（一）报名</w:t>
      </w:r>
    </w:p>
    <w:p>
      <w:pPr>
        <w:spacing w:line="560" w:lineRule="exact"/>
        <w:ind w:firstLine="632" w:firstLineChars="200"/>
        <w:rPr>
          <w:rFonts w:cs="Times New Roman"/>
          <w:szCs w:val="32"/>
        </w:rPr>
      </w:pPr>
      <w:r>
        <w:rPr>
          <w:rFonts w:hint="eastAsia" w:cs="Times New Roman"/>
          <w:szCs w:val="32"/>
        </w:rPr>
        <w:t>1. 报名方式</w:t>
      </w:r>
    </w:p>
    <w:p>
      <w:pPr>
        <w:spacing w:line="560" w:lineRule="exact"/>
        <w:ind w:firstLine="632" w:firstLineChars="200"/>
        <w:rPr>
          <w:rFonts w:cs="Times New Roman"/>
          <w:szCs w:val="32"/>
        </w:rPr>
      </w:pPr>
      <w:bookmarkStart w:id="1" w:name="_Hlk30347041"/>
      <w:r>
        <w:rPr>
          <w:rFonts w:hint="eastAsia" w:cs="Times New Roman"/>
          <w:szCs w:val="32"/>
        </w:rPr>
        <w:t>本次招聘采取网络报名方式进行，不接受现场报名。</w:t>
      </w:r>
      <w:bookmarkEnd w:id="1"/>
      <w:bookmarkStart w:id="2" w:name="_Hlk30347049"/>
      <w:r>
        <w:rPr>
          <w:rFonts w:hint="eastAsia" w:cs="Times New Roman"/>
          <w:szCs w:val="32"/>
        </w:rPr>
        <w:t>应聘者</w:t>
      </w:r>
      <w:bookmarkEnd w:id="2"/>
      <w:r>
        <w:rPr>
          <w:rFonts w:hint="eastAsia" w:cs="Times New Roman"/>
          <w:szCs w:val="32"/>
        </w:rPr>
        <w:t>在报名期限内（2020年1月</w:t>
      </w:r>
      <w:r>
        <w:rPr>
          <w:rFonts w:cs="Times New Roman"/>
          <w:szCs w:val="32"/>
        </w:rPr>
        <w:t>23</w:t>
      </w:r>
      <w:r>
        <w:rPr>
          <w:rFonts w:hint="eastAsia" w:cs="Times New Roman"/>
          <w:szCs w:val="32"/>
        </w:rPr>
        <w:t>日9:00—2020年2月</w:t>
      </w:r>
      <w:r>
        <w:rPr>
          <w:rFonts w:cs="Times New Roman"/>
          <w:szCs w:val="32"/>
        </w:rPr>
        <w:t>20</w:t>
      </w:r>
      <w:r>
        <w:rPr>
          <w:rFonts w:hint="eastAsia" w:cs="Times New Roman"/>
          <w:szCs w:val="32"/>
        </w:rPr>
        <w:t>日17:00），登陆中智公司网站（www.ciicyn.cn）进行网络报名。</w:t>
      </w:r>
    </w:p>
    <w:p>
      <w:pPr>
        <w:spacing w:line="560" w:lineRule="exact"/>
        <w:ind w:firstLine="632" w:firstLineChars="200"/>
        <w:rPr>
          <w:rFonts w:cs="Times New Roman"/>
          <w:szCs w:val="32"/>
        </w:rPr>
      </w:pPr>
      <w:r>
        <w:rPr>
          <w:rFonts w:hint="eastAsia" w:cs="Times New Roman"/>
          <w:szCs w:val="32"/>
        </w:rPr>
        <w:t>2. 报名要求</w:t>
      </w:r>
    </w:p>
    <w:p>
      <w:pPr>
        <w:spacing w:line="560" w:lineRule="exact"/>
        <w:ind w:firstLine="632" w:firstLineChars="200"/>
        <w:rPr>
          <w:rFonts w:cs="Times New Roman"/>
          <w:szCs w:val="32"/>
        </w:rPr>
      </w:pPr>
      <w:r>
        <w:rPr>
          <w:rFonts w:hint="eastAsia" w:cs="Times New Roman"/>
          <w:szCs w:val="32"/>
        </w:rPr>
        <w:t>应聘者对照岗位要求，填写学历、学位、专业、职称、执业资格、工作经历、身体健康情况等信息，确保信息真实、详细、完整。资格审查贯穿招聘全过程，在招聘的任何环节发现不符合资格条件或弄虚作假的，均取消其应聘资格，所造成的一切后果由应聘者自行承担。</w:t>
      </w:r>
    </w:p>
    <w:p>
      <w:pPr>
        <w:spacing w:line="560" w:lineRule="exact"/>
        <w:ind w:firstLine="632" w:firstLineChars="200"/>
        <w:rPr>
          <w:rFonts w:cs="Times New Roman"/>
          <w:szCs w:val="32"/>
        </w:rPr>
      </w:pPr>
      <w:r>
        <w:rPr>
          <w:rFonts w:hint="eastAsia" w:cs="Times New Roman"/>
          <w:szCs w:val="32"/>
        </w:rPr>
        <w:t>3. 报名程序</w:t>
      </w:r>
    </w:p>
    <w:p>
      <w:pPr>
        <w:spacing w:line="560" w:lineRule="exact"/>
        <w:ind w:firstLine="474" w:firstLineChars="150"/>
        <w:rPr>
          <w:rFonts w:cs="Times New Roman"/>
          <w:szCs w:val="32"/>
        </w:rPr>
      </w:pPr>
      <w:r>
        <w:rPr>
          <w:rFonts w:hint="eastAsia" w:cs="Times New Roman"/>
          <w:szCs w:val="32"/>
        </w:rPr>
        <w:t>（1）访问中智公司网站（</w:t>
      </w:r>
      <w:r>
        <w:fldChar w:fldCharType="begin"/>
      </w:r>
      <w:r>
        <w:instrText xml:space="preserve"> HYPERLINK "http://www.ciicyn.cn" </w:instrText>
      </w:r>
      <w:r>
        <w:fldChar w:fldCharType="separate"/>
      </w:r>
      <w:r>
        <w:rPr>
          <w:rStyle w:val="10"/>
          <w:rFonts w:hint="eastAsia" w:cs="Times New Roman"/>
          <w:szCs w:val="32"/>
        </w:rPr>
        <w:t>www.ciicyn.cn</w:t>
      </w:r>
      <w:r>
        <w:rPr>
          <w:rStyle w:val="10"/>
          <w:rFonts w:hint="eastAsia" w:cs="Times New Roman"/>
          <w:szCs w:val="32"/>
        </w:rPr>
        <w:fldChar w:fldCharType="end"/>
      </w:r>
      <w:r>
        <w:rPr>
          <w:rFonts w:hint="eastAsia" w:cs="Times New Roman"/>
          <w:szCs w:val="32"/>
        </w:rPr>
        <w:t>），点击首页招聘公告的滚动图片，查看公告；</w:t>
      </w:r>
    </w:p>
    <w:p>
      <w:pPr>
        <w:spacing w:line="560" w:lineRule="exact"/>
        <w:ind w:firstLine="474" w:firstLineChars="150"/>
        <w:rPr>
          <w:rFonts w:cs="Times New Roman"/>
          <w:szCs w:val="32"/>
        </w:rPr>
      </w:pPr>
      <w:r>
        <w:rPr>
          <w:rFonts w:hint="eastAsia" w:cs="Times New Roman"/>
          <w:szCs w:val="32"/>
        </w:rPr>
        <w:t>（</w:t>
      </w:r>
      <w:r>
        <w:rPr>
          <w:rFonts w:cs="Times New Roman"/>
          <w:szCs w:val="32"/>
        </w:rPr>
        <w:t>2</w:t>
      </w:r>
      <w:r>
        <w:rPr>
          <w:rFonts w:hint="eastAsia" w:cs="Times New Roman"/>
          <w:szCs w:val="32"/>
        </w:rPr>
        <w:t>）将公告页面拉至底部，点击“报名链接”，进入“招聘/猎头”模块，进行注册登陆，并创建个人简历；</w:t>
      </w:r>
    </w:p>
    <w:p>
      <w:pPr>
        <w:spacing w:line="560" w:lineRule="exact"/>
        <w:ind w:firstLine="474" w:firstLineChars="150"/>
        <w:rPr>
          <w:rFonts w:cs="Times New Roman"/>
          <w:szCs w:val="32"/>
        </w:rPr>
      </w:pPr>
      <w:r>
        <w:rPr>
          <w:rFonts w:hint="eastAsia" w:cs="Times New Roman"/>
          <w:szCs w:val="32"/>
        </w:rPr>
        <w:t>（</w:t>
      </w:r>
      <w:r>
        <w:rPr>
          <w:rFonts w:cs="Times New Roman"/>
          <w:szCs w:val="32"/>
        </w:rPr>
        <w:t>3</w:t>
      </w:r>
      <w:r>
        <w:rPr>
          <w:rFonts w:hint="eastAsia" w:cs="Times New Roman"/>
          <w:szCs w:val="32"/>
        </w:rPr>
        <w:t>）选择应聘岗位，点击所选职位进入“职位申请”界面，点击“申请职位”按钮提交个人简历（提交简历时应确认填写信息完整、真实有效，所填信息有误或不完整将影响本人应聘结果），弹出“申请成功”界面，即为报名成功。应聘者可在“我的申请”中查看申请记录。</w:t>
      </w:r>
    </w:p>
    <w:p>
      <w:pPr>
        <w:spacing w:line="560" w:lineRule="exact"/>
        <w:ind w:firstLine="474" w:firstLineChars="150"/>
        <w:rPr>
          <w:rFonts w:ascii="楷体_GB2312" w:eastAsia="楷体_GB2312" w:cs="Times New Roman"/>
          <w:szCs w:val="32"/>
        </w:rPr>
      </w:pPr>
      <w:r>
        <w:rPr>
          <w:rFonts w:hint="eastAsia" w:ascii="楷体_GB2312" w:eastAsia="楷体_GB2312" w:cs="Times New Roman"/>
          <w:szCs w:val="32"/>
        </w:rPr>
        <w:t>（二）资格初审</w:t>
      </w:r>
    </w:p>
    <w:p>
      <w:pPr>
        <w:spacing w:line="560" w:lineRule="exact"/>
        <w:ind w:firstLine="632" w:firstLineChars="200"/>
        <w:rPr>
          <w:rFonts w:cs="Times New Roman"/>
          <w:szCs w:val="32"/>
        </w:rPr>
      </w:pPr>
      <w:r>
        <w:rPr>
          <w:rFonts w:hint="eastAsia" w:cs="Times New Roman"/>
          <w:szCs w:val="32"/>
        </w:rPr>
        <w:t>根据应聘者填写的信息，对应聘者进行网上资格初审及筛选。资格初审通过的，将在2</w:t>
      </w:r>
      <w:r>
        <w:rPr>
          <w:rFonts w:cs="Times New Roman"/>
          <w:szCs w:val="32"/>
        </w:rPr>
        <w:t>020</w:t>
      </w:r>
      <w:r>
        <w:rPr>
          <w:rFonts w:hint="eastAsia" w:cs="Times New Roman"/>
          <w:szCs w:val="32"/>
        </w:rPr>
        <w:t>年2月</w:t>
      </w:r>
      <w:r>
        <w:rPr>
          <w:rFonts w:cs="Times New Roman"/>
          <w:szCs w:val="32"/>
        </w:rPr>
        <w:t>21</w:t>
      </w:r>
      <w:r>
        <w:rPr>
          <w:rFonts w:hint="eastAsia" w:cs="Times New Roman"/>
          <w:szCs w:val="32"/>
        </w:rPr>
        <w:t>日以前以电子邮件方式知。</w:t>
      </w:r>
    </w:p>
    <w:p>
      <w:pPr>
        <w:spacing w:line="560" w:lineRule="exact"/>
        <w:ind w:firstLine="474" w:firstLineChars="150"/>
        <w:rPr>
          <w:rFonts w:ascii="楷体_GB2312" w:eastAsia="楷体_GB2312" w:cs="Times New Roman"/>
          <w:szCs w:val="32"/>
        </w:rPr>
      </w:pPr>
      <w:r>
        <w:rPr>
          <w:rFonts w:hint="eastAsia" w:ascii="楷体_GB2312" w:eastAsia="楷体_GB2312" w:cs="Times New Roman"/>
          <w:szCs w:val="32"/>
        </w:rPr>
        <w:t xml:space="preserve">（三）初次面试   </w:t>
      </w:r>
    </w:p>
    <w:p>
      <w:pPr>
        <w:spacing w:line="560" w:lineRule="exact"/>
        <w:ind w:firstLine="632" w:firstLineChars="200"/>
        <w:rPr>
          <w:rFonts w:cs="Times New Roman"/>
          <w:szCs w:val="32"/>
        </w:rPr>
      </w:pPr>
      <w:r>
        <w:rPr>
          <w:rFonts w:hint="eastAsia" w:cs="Times New Roman"/>
          <w:szCs w:val="32"/>
        </w:rPr>
        <w:t>通过资格初审的应聘者参加初次面试。</w:t>
      </w:r>
    </w:p>
    <w:p>
      <w:pPr>
        <w:spacing w:line="560" w:lineRule="exact"/>
        <w:ind w:firstLine="632" w:firstLineChars="200"/>
        <w:rPr>
          <w:rFonts w:cs="Times New Roman"/>
          <w:szCs w:val="32"/>
        </w:rPr>
      </w:pPr>
      <w:r>
        <w:rPr>
          <w:rFonts w:hint="eastAsia" w:cs="Times New Roman"/>
          <w:szCs w:val="32"/>
        </w:rPr>
        <w:t>1</w:t>
      </w:r>
      <w:r>
        <w:rPr>
          <w:rFonts w:cs="Times New Roman"/>
          <w:szCs w:val="32"/>
        </w:rPr>
        <w:t>.</w:t>
      </w:r>
      <w:r>
        <w:rPr>
          <w:rFonts w:hint="eastAsia" w:cs="Times New Roman"/>
          <w:szCs w:val="32"/>
        </w:rPr>
        <w:t>时间：2020年2月10日—2020年2月</w:t>
      </w:r>
      <w:r>
        <w:rPr>
          <w:rFonts w:cs="Times New Roman"/>
          <w:szCs w:val="32"/>
        </w:rPr>
        <w:t>21</w:t>
      </w:r>
      <w:r>
        <w:rPr>
          <w:rFonts w:hint="eastAsia" w:cs="Times New Roman"/>
          <w:szCs w:val="32"/>
        </w:rPr>
        <w:t>日；</w:t>
      </w:r>
    </w:p>
    <w:p>
      <w:pPr>
        <w:spacing w:line="560" w:lineRule="exact"/>
        <w:ind w:firstLine="632" w:firstLineChars="200"/>
        <w:rPr>
          <w:rFonts w:cs="Times New Roman"/>
          <w:szCs w:val="32"/>
        </w:rPr>
      </w:pPr>
      <w:r>
        <w:rPr>
          <w:rFonts w:hint="eastAsia" w:cs="Times New Roman"/>
          <w:szCs w:val="32"/>
        </w:rPr>
        <w:t>2</w:t>
      </w:r>
      <w:r>
        <w:rPr>
          <w:rFonts w:cs="Times New Roman"/>
          <w:szCs w:val="32"/>
        </w:rPr>
        <w:t>.</w:t>
      </w:r>
      <w:r>
        <w:rPr>
          <w:rFonts w:hint="eastAsia" w:cs="Times New Roman"/>
          <w:szCs w:val="32"/>
        </w:rPr>
        <w:t>地点：中智公司（云南省昆明市五华区崇仁街1号招银大厦18楼1804室）；</w:t>
      </w:r>
    </w:p>
    <w:p>
      <w:pPr>
        <w:spacing w:line="560" w:lineRule="exact"/>
        <w:ind w:firstLine="632" w:firstLineChars="200"/>
        <w:rPr>
          <w:rFonts w:cs="Times New Roman"/>
          <w:szCs w:val="32"/>
        </w:rPr>
      </w:pPr>
      <w:r>
        <w:rPr>
          <w:rFonts w:hint="eastAsia" w:cs="Times New Roman"/>
          <w:szCs w:val="32"/>
        </w:rPr>
        <w:t>3.初面成绩满分1</w:t>
      </w:r>
      <w:r>
        <w:rPr>
          <w:rFonts w:cs="Times New Roman"/>
          <w:szCs w:val="32"/>
        </w:rPr>
        <w:t>00</w:t>
      </w:r>
      <w:r>
        <w:rPr>
          <w:rFonts w:hint="eastAsia" w:cs="Times New Roman"/>
          <w:szCs w:val="32"/>
        </w:rPr>
        <w:t>分，合格分数线为60分，成绩未达到合格分数线的，取消参加后续环节资格；</w:t>
      </w:r>
    </w:p>
    <w:p>
      <w:pPr>
        <w:spacing w:line="560" w:lineRule="exact"/>
        <w:ind w:firstLine="632" w:firstLineChars="200"/>
        <w:rPr>
          <w:rFonts w:cs="Times New Roman"/>
          <w:szCs w:val="32"/>
        </w:rPr>
      </w:pPr>
      <w:r>
        <w:rPr>
          <w:rFonts w:cs="Times New Roman"/>
          <w:szCs w:val="32"/>
        </w:rPr>
        <w:t>4</w:t>
      </w:r>
      <w:r>
        <w:rPr>
          <w:rFonts w:hint="eastAsia" w:cs="Times New Roman"/>
          <w:szCs w:val="32"/>
        </w:rPr>
        <w:t>.出现招聘岗位无符合资格条件应聘者或应聘者均未通过初面的，该岗位招聘时间延期，其他岗位按计划进行；</w:t>
      </w:r>
    </w:p>
    <w:p>
      <w:pPr>
        <w:spacing w:line="560" w:lineRule="exact"/>
        <w:ind w:firstLine="632" w:firstLineChars="200"/>
        <w:rPr>
          <w:rFonts w:cs="Times New Roman"/>
          <w:szCs w:val="32"/>
        </w:rPr>
      </w:pPr>
      <w:r>
        <w:rPr>
          <w:rFonts w:cs="Times New Roman"/>
          <w:szCs w:val="32"/>
        </w:rPr>
        <w:t>5</w:t>
      </w:r>
      <w:r>
        <w:rPr>
          <w:rFonts w:hint="eastAsia" w:cs="Times New Roman"/>
          <w:szCs w:val="32"/>
        </w:rPr>
        <w:t>.初面结果及参加相关后续环节要求将于2020年2月</w:t>
      </w:r>
      <w:r>
        <w:rPr>
          <w:rFonts w:cs="Times New Roman"/>
          <w:szCs w:val="32"/>
        </w:rPr>
        <w:t>25</w:t>
      </w:r>
      <w:r>
        <w:rPr>
          <w:rFonts w:hint="eastAsia" w:cs="Times New Roman"/>
          <w:szCs w:val="32"/>
        </w:rPr>
        <w:t>日以电子邮件方式通知。</w:t>
      </w:r>
    </w:p>
    <w:p>
      <w:pPr>
        <w:spacing w:line="560" w:lineRule="exact"/>
        <w:ind w:firstLine="474" w:firstLineChars="150"/>
        <w:rPr>
          <w:rFonts w:ascii="楷体_GB2312" w:eastAsia="楷体_GB2312" w:cs="Times New Roman"/>
          <w:szCs w:val="32"/>
        </w:rPr>
      </w:pPr>
      <w:r>
        <w:rPr>
          <w:rFonts w:hint="eastAsia" w:ascii="楷体_GB2312" w:eastAsia="楷体_GB2312" w:cs="Times New Roman"/>
          <w:szCs w:val="32"/>
        </w:rPr>
        <w:t>（四）在线测评</w:t>
      </w:r>
    </w:p>
    <w:p>
      <w:pPr>
        <w:spacing w:line="560" w:lineRule="exact"/>
        <w:ind w:firstLine="632" w:firstLineChars="200"/>
        <w:rPr>
          <w:rFonts w:cs="Times New Roman"/>
          <w:szCs w:val="32"/>
        </w:rPr>
      </w:pPr>
      <w:r>
        <w:rPr>
          <w:rFonts w:hint="eastAsia" w:cs="Times New Roman"/>
          <w:szCs w:val="32"/>
        </w:rPr>
        <w:t>根据初面成绩，按岗位招聘计划数与进入在线测评、资格复审环节人数1:3的比例，从高分到低分确定参加在线测评和资格复审人选</w:t>
      </w:r>
      <w:r>
        <w:rPr>
          <w:rFonts w:hint="eastAsia" w:cs="Times New Roman"/>
          <w:color w:val="000000" w:themeColor="text1"/>
          <w:szCs w:val="32"/>
        </w:rPr>
        <w:t>（含末位并列人员）</w:t>
      </w:r>
      <w:r>
        <w:rPr>
          <w:rFonts w:hint="eastAsia" w:cs="Times New Roman"/>
          <w:szCs w:val="32"/>
        </w:rPr>
        <w:t>，不足比例的，按实际符合条件人数进行在线测评和资格复审。</w:t>
      </w:r>
    </w:p>
    <w:p>
      <w:pPr>
        <w:spacing w:line="560" w:lineRule="exact"/>
        <w:ind w:firstLine="632" w:firstLineChars="200"/>
        <w:rPr>
          <w:rFonts w:cs="Times New Roman"/>
          <w:szCs w:val="32"/>
        </w:rPr>
      </w:pPr>
      <w:r>
        <w:rPr>
          <w:rFonts w:hint="eastAsia" w:cs="Times New Roman"/>
          <w:szCs w:val="32"/>
        </w:rPr>
        <w:t>应聘者按照电子邮件通知要求，在规定时间内完成在线职业性格测评并提交结果，方可进入下一环节。</w:t>
      </w:r>
    </w:p>
    <w:p>
      <w:pPr>
        <w:spacing w:line="560" w:lineRule="exact"/>
        <w:ind w:firstLine="632" w:firstLineChars="200"/>
        <w:rPr>
          <w:rFonts w:cs="Times New Roman"/>
          <w:szCs w:val="32"/>
        </w:rPr>
      </w:pPr>
      <w:r>
        <w:rPr>
          <w:rFonts w:hint="eastAsia" w:cs="Times New Roman"/>
          <w:szCs w:val="32"/>
        </w:rPr>
        <w:t>在线测评结果仅作为现场复试时面试官评价的参考要素。</w:t>
      </w:r>
    </w:p>
    <w:p>
      <w:pPr>
        <w:spacing w:line="560" w:lineRule="exact"/>
        <w:ind w:firstLine="474" w:firstLineChars="150"/>
        <w:rPr>
          <w:rFonts w:ascii="楷体_GB2312" w:eastAsia="楷体_GB2312" w:cs="Times New Roman"/>
          <w:szCs w:val="32"/>
        </w:rPr>
      </w:pPr>
      <w:r>
        <w:rPr>
          <w:rFonts w:hint="eastAsia" w:ascii="楷体_GB2312" w:eastAsia="楷体_GB2312" w:cs="Times New Roman"/>
          <w:szCs w:val="32"/>
        </w:rPr>
        <w:t>（五）资格复审</w:t>
      </w:r>
    </w:p>
    <w:p>
      <w:pPr>
        <w:spacing w:line="560" w:lineRule="exact"/>
        <w:ind w:firstLine="632" w:firstLineChars="200"/>
        <w:rPr>
          <w:rFonts w:cs="Times New Roman"/>
          <w:szCs w:val="32"/>
        </w:rPr>
      </w:pPr>
      <w:r>
        <w:rPr>
          <w:rFonts w:hint="eastAsia" w:cs="Times New Roman"/>
          <w:szCs w:val="32"/>
        </w:rPr>
        <w:t>应聘者请携带身份证原件以及电子邮件通知中要求的其它材料到指定地点参加资格复审。资格复审不合格的，取消参加后续环节资格，并从本岗位初面成绩在合格分数线以上的应聘者中，按初面成绩排名从高到低依次递补。</w:t>
      </w:r>
    </w:p>
    <w:p>
      <w:pPr>
        <w:spacing w:line="560" w:lineRule="exact"/>
        <w:ind w:firstLine="474" w:firstLineChars="150"/>
        <w:rPr>
          <w:rFonts w:ascii="楷体_GB2312" w:eastAsia="楷体_GB2312" w:cs="Times New Roman"/>
          <w:szCs w:val="32"/>
        </w:rPr>
      </w:pPr>
      <w:r>
        <w:rPr>
          <w:rFonts w:hint="eastAsia" w:ascii="楷体_GB2312" w:eastAsia="楷体_GB2312" w:cs="Times New Roman"/>
          <w:szCs w:val="32"/>
        </w:rPr>
        <w:t xml:space="preserve">（六）现场复试 </w:t>
      </w:r>
    </w:p>
    <w:p>
      <w:pPr>
        <w:spacing w:line="560" w:lineRule="exact"/>
        <w:ind w:firstLine="632" w:firstLineChars="200"/>
        <w:rPr>
          <w:rFonts w:cs="Times New Roman"/>
          <w:szCs w:val="32"/>
        </w:rPr>
      </w:pPr>
      <w:r>
        <w:rPr>
          <w:rFonts w:hint="eastAsia" w:cs="Times New Roman"/>
          <w:szCs w:val="32"/>
        </w:rPr>
        <w:t>资格复审合格的应聘者参加现场复试，现场复试时间、地点等将以电子邮件方式通知。现场复试成绩满分1</w:t>
      </w:r>
      <w:r>
        <w:rPr>
          <w:rFonts w:cs="Times New Roman"/>
          <w:szCs w:val="32"/>
        </w:rPr>
        <w:t>00</w:t>
      </w:r>
      <w:r>
        <w:rPr>
          <w:rFonts w:hint="eastAsia" w:cs="Times New Roman"/>
          <w:szCs w:val="32"/>
        </w:rPr>
        <w:t>分，合格分数线为60分，成绩未达到合格分数线的，取消参加后续环节资格。</w:t>
      </w:r>
    </w:p>
    <w:p>
      <w:pPr>
        <w:spacing w:line="560" w:lineRule="exact"/>
        <w:ind w:firstLine="632" w:firstLineChars="200"/>
        <w:rPr>
          <w:rFonts w:cs="Times New Roman"/>
          <w:szCs w:val="32"/>
        </w:rPr>
      </w:pPr>
      <w:r>
        <w:rPr>
          <w:rFonts w:hint="eastAsia" w:cs="Times New Roman"/>
          <w:szCs w:val="32"/>
        </w:rPr>
        <w:t>现场复试结果以电子邮件方式通知。</w:t>
      </w:r>
    </w:p>
    <w:p>
      <w:pPr>
        <w:spacing w:line="560" w:lineRule="exact"/>
        <w:ind w:firstLine="474" w:firstLineChars="150"/>
        <w:rPr>
          <w:rFonts w:ascii="楷体_GB2312" w:eastAsia="楷体_GB2312" w:cs="Times New Roman"/>
          <w:szCs w:val="32"/>
        </w:rPr>
      </w:pPr>
      <w:r>
        <w:rPr>
          <w:rFonts w:hint="eastAsia" w:ascii="楷体_GB2312" w:eastAsia="楷体_GB2312" w:cs="Times New Roman"/>
          <w:szCs w:val="32"/>
        </w:rPr>
        <w:t>（七）背景调查</w:t>
      </w:r>
    </w:p>
    <w:p>
      <w:pPr>
        <w:spacing w:line="560" w:lineRule="exact"/>
        <w:ind w:firstLine="632" w:firstLineChars="200"/>
        <w:rPr>
          <w:rFonts w:cs="Times New Roman"/>
          <w:szCs w:val="32"/>
        </w:rPr>
      </w:pPr>
      <w:r>
        <w:rPr>
          <w:rFonts w:hint="eastAsia" w:cs="Times New Roman"/>
          <w:szCs w:val="32"/>
        </w:rPr>
        <w:t>各岗位现场复试成绩第一名者进入背景调查环节，出现并列第一名的，初面成绩高者进入背景调查环节。</w:t>
      </w:r>
    </w:p>
    <w:p>
      <w:pPr>
        <w:spacing w:line="560" w:lineRule="exact"/>
        <w:ind w:firstLine="632" w:firstLineChars="200"/>
        <w:rPr>
          <w:rFonts w:cs="Times New Roman"/>
          <w:szCs w:val="32"/>
        </w:rPr>
      </w:pPr>
      <w:r>
        <w:rPr>
          <w:rFonts w:hint="eastAsia" w:cs="Times New Roman"/>
          <w:szCs w:val="32"/>
        </w:rPr>
        <w:t>背景调查主要了解应聘者的学历、学位、执业资格证书、工作履历等情况，背景调查不合格的，取消参加后续环节资格。</w:t>
      </w:r>
    </w:p>
    <w:p>
      <w:pPr>
        <w:spacing w:line="560" w:lineRule="exact"/>
        <w:ind w:firstLine="632" w:firstLineChars="200"/>
        <w:rPr>
          <w:rFonts w:ascii="楷体_GB2312" w:eastAsia="楷体_GB2312" w:cs="Times New Roman"/>
          <w:szCs w:val="32"/>
        </w:rPr>
      </w:pPr>
      <w:r>
        <w:rPr>
          <w:rFonts w:hint="eastAsia" w:ascii="楷体_GB2312" w:eastAsia="楷体_GB2312" w:cs="Times New Roman"/>
          <w:szCs w:val="32"/>
        </w:rPr>
        <w:t>（八）体检</w:t>
      </w:r>
    </w:p>
    <w:p>
      <w:pPr>
        <w:spacing w:line="560" w:lineRule="exact"/>
        <w:ind w:firstLine="632" w:firstLineChars="200"/>
        <w:rPr>
          <w:rFonts w:cs="Times New Roman"/>
          <w:szCs w:val="32"/>
        </w:rPr>
      </w:pPr>
      <w:r>
        <w:rPr>
          <w:rFonts w:hint="eastAsia" w:cs="Times New Roman"/>
          <w:szCs w:val="32"/>
        </w:rPr>
        <w:t>背景调查合格的应聘者按要求参加体检。体检标准和项目参照国家相关规定执行。体检不合格者，不予聘用。</w:t>
      </w:r>
    </w:p>
    <w:p>
      <w:pPr>
        <w:spacing w:line="560" w:lineRule="exact"/>
        <w:ind w:firstLine="632" w:firstLineChars="200"/>
        <w:rPr>
          <w:rFonts w:ascii="楷体_GB2312" w:eastAsia="楷体_GB2312" w:cs="Times New Roman"/>
          <w:szCs w:val="32"/>
        </w:rPr>
      </w:pPr>
      <w:r>
        <w:rPr>
          <w:rFonts w:hint="eastAsia" w:ascii="楷体_GB2312" w:eastAsia="楷体_GB2312" w:cs="Times New Roman"/>
          <w:szCs w:val="32"/>
        </w:rPr>
        <w:t>（九）公布拟聘人员名单</w:t>
      </w:r>
    </w:p>
    <w:p>
      <w:pPr>
        <w:spacing w:line="560" w:lineRule="exact"/>
        <w:ind w:firstLine="632" w:firstLineChars="200"/>
        <w:rPr>
          <w:rFonts w:cs="Times New Roman"/>
          <w:szCs w:val="32"/>
        </w:rPr>
      </w:pPr>
      <w:r>
        <w:rPr>
          <w:rFonts w:hint="eastAsia" w:cs="Times New Roman"/>
          <w:szCs w:val="32"/>
        </w:rPr>
        <w:t>通过背景调查且体检合格的应聘者确定为拟聘人员，并在</w:t>
      </w:r>
      <w:r>
        <w:rPr>
          <w:rFonts w:hint="eastAsia" w:cs="Times New Roman"/>
          <w:szCs w:val="32"/>
          <w:lang w:eastAsia="zh-CN"/>
        </w:rPr>
        <w:t>昆明经开区管委会网站</w:t>
      </w:r>
      <w:r>
        <w:rPr>
          <w:rFonts w:hint="eastAsia" w:cs="Times New Roman"/>
          <w:szCs w:val="32"/>
        </w:rPr>
        <w:t>（</w:t>
      </w:r>
      <w:r>
        <w:rPr>
          <w:rFonts w:cs="Times New Roman"/>
          <w:szCs w:val="32"/>
        </w:rPr>
        <w:t>http://jkq.km.gov.cn</w:t>
      </w:r>
      <w:r>
        <w:rPr>
          <w:rFonts w:hint="eastAsia" w:cs="Times New Roman"/>
          <w:szCs w:val="32"/>
        </w:rPr>
        <w:t>）、中智公司网站（</w:t>
      </w:r>
      <w:r>
        <w:fldChar w:fldCharType="begin"/>
      </w:r>
      <w:r>
        <w:instrText xml:space="preserve"> HYPERLINK "http://www.ciicyn.cn" </w:instrText>
      </w:r>
      <w:r>
        <w:fldChar w:fldCharType="separate"/>
      </w:r>
      <w:r>
        <w:rPr>
          <w:rStyle w:val="10"/>
          <w:rFonts w:hint="eastAsia" w:cs="Times New Roman"/>
          <w:szCs w:val="32"/>
        </w:rPr>
        <w:t>www.ciicyn.cn</w:t>
      </w:r>
      <w:r>
        <w:rPr>
          <w:rStyle w:val="10"/>
          <w:rFonts w:hint="eastAsia" w:cs="Times New Roman"/>
          <w:szCs w:val="32"/>
        </w:rPr>
        <w:fldChar w:fldCharType="end"/>
      </w:r>
      <w:r>
        <w:rPr>
          <w:rFonts w:hint="eastAsia" w:cs="Times New Roman"/>
          <w:szCs w:val="32"/>
        </w:rPr>
        <w:t>）进行为期5个工作日的公示。对公示期间反映有严重问题并查有实据的，取消拟聘资格。</w:t>
      </w:r>
    </w:p>
    <w:p>
      <w:pPr>
        <w:spacing w:line="560" w:lineRule="exact"/>
        <w:ind w:firstLine="632" w:firstLineChars="200"/>
        <w:rPr>
          <w:rFonts w:cs="Times New Roman"/>
          <w:szCs w:val="32"/>
        </w:rPr>
      </w:pPr>
      <w:r>
        <w:rPr>
          <w:rFonts w:hint="eastAsia" w:cs="Times New Roman"/>
          <w:szCs w:val="32"/>
        </w:rPr>
        <w:t>有背景调查、体检不合格、公示期间或公示期满后被取消拟聘资格的，从本岗位现场复试合格分数线以上的应聘者中，按现场复试成绩从高到低依次递补。</w:t>
      </w:r>
    </w:p>
    <w:p>
      <w:pPr>
        <w:spacing w:line="560" w:lineRule="exact"/>
        <w:ind w:firstLine="474" w:firstLineChars="150"/>
        <w:rPr>
          <w:rFonts w:ascii="楷体_GB2312" w:eastAsia="楷体_GB2312" w:cs="Times New Roman"/>
          <w:szCs w:val="32"/>
        </w:rPr>
      </w:pPr>
      <w:r>
        <w:rPr>
          <w:rFonts w:hint="eastAsia" w:ascii="楷体_GB2312" w:eastAsia="楷体_GB2312" w:cs="Times New Roman"/>
          <w:szCs w:val="32"/>
        </w:rPr>
        <w:t>（十）录用</w:t>
      </w:r>
    </w:p>
    <w:p>
      <w:pPr>
        <w:spacing w:line="560" w:lineRule="exact"/>
        <w:ind w:firstLine="632" w:firstLineChars="200"/>
        <w:rPr>
          <w:rFonts w:cs="Times New Roman"/>
          <w:szCs w:val="32"/>
        </w:rPr>
      </w:pPr>
      <w:r>
        <w:rPr>
          <w:rFonts w:hint="eastAsia" w:cs="Times New Roman"/>
          <w:szCs w:val="32"/>
        </w:rPr>
        <w:t>公示期间，无异议或所反映问题不影响聘用的，安排拟聘人员办理入职手续。本次招聘岗位实行聘用制管理，签订劳动合同，聘期3年，含试用期6个月，一年一考核，聘用期满考核合格者可以续聘。</w:t>
      </w:r>
    </w:p>
    <w:p>
      <w:pPr>
        <w:spacing w:line="560" w:lineRule="exact"/>
        <w:ind w:firstLine="632" w:firstLineChars="200"/>
        <w:rPr>
          <w:rFonts w:ascii="黑体" w:eastAsia="黑体" w:cs="Times New Roman"/>
          <w:szCs w:val="32"/>
        </w:rPr>
      </w:pPr>
      <w:r>
        <w:rPr>
          <w:rFonts w:hint="eastAsia" w:ascii="黑体" w:eastAsia="黑体" w:cs="Times New Roman"/>
          <w:szCs w:val="32"/>
        </w:rPr>
        <w:t>五、其他</w:t>
      </w:r>
    </w:p>
    <w:p>
      <w:pPr>
        <w:spacing w:line="560" w:lineRule="exact"/>
        <w:ind w:firstLine="474" w:firstLineChars="150"/>
        <w:rPr>
          <w:rFonts w:cs="Times New Roman"/>
          <w:szCs w:val="32"/>
        </w:rPr>
      </w:pPr>
      <w:r>
        <w:rPr>
          <w:rFonts w:hint="eastAsia" w:cs="Times New Roman"/>
          <w:szCs w:val="32"/>
        </w:rPr>
        <w:t>（一）本次招聘不收取报名费用。</w:t>
      </w:r>
    </w:p>
    <w:p>
      <w:pPr>
        <w:spacing w:line="560" w:lineRule="exact"/>
        <w:ind w:firstLine="474" w:firstLineChars="150"/>
        <w:rPr>
          <w:rFonts w:cs="Times New Roman"/>
          <w:szCs w:val="32"/>
        </w:rPr>
      </w:pPr>
      <w:r>
        <w:rPr>
          <w:rFonts w:hint="eastAsia" w:cs="Times New Roman"/>
          <w:szCs w:val="32"/>
        </w:rPr>
        <w:t>（二）招聘期间，应聘者应保持通讯联络畅通，</w:t>
      </w:r>
      <w:r>
        <w:rPr>
          <w:rFonts w:hint="eastAsia" w:cs="Times New Roman"/>
          <w:color w:val="000000" w:themeColor="text1"/>
          <w:szCs w:val="32"/>
        </w:rPr>
        <w:t>因通讯不畅导致的相关后果由应聘者自行承担。</w:t>
      </w:r>
    </w:p>
    <w:p>
      <w:pPr>
        <w:spacing w:line="560" w:lineRule="exact"/>
        <w:ind w:firstLine="474" w:firstLineChars="150"/>
        <w:rPr>
          <w:rFonts w:cs="Times New Roman"/>
          <w:szCs w:val="32"/>
        </w:rPr>
      </w:pPr>
      <w:r>
        <w:rPr>
          <w:rFonts w:hint="eastAsia" w:cs="Times New Roman"/>
          <w:szCs w:val="32"/>
        </w:rPr>
        <w:t>（三）本次招聘工作遵循公开、平等、竞争、择优的原则，欢迎社会各界予以监督。</w:t>
      </w:r>
    </w:p>
    <w:p>
      <w:pPr>
        <w:spacing w:line="560" w:lineRule="exact"/>
        <w:ind w:firstLine="632" w:firstLineChars="200"/>
        <w:rPr>
          <w:rFonts w:cs="Times New Roman"/>
          <w:szCs w:val="32"/>
        </w:rPr>
      </w:pPr>
      <w:r>
        <w:rPr>
          <w:rFonts w:hint="eastAsia" w:cs="Times New Roman"/>
          <w:szCs w:val="32"/>
        </w:rPr>
        <w:t>咨询电话：0871-68181916、028-86245818-8072</w:t>
      </w:r>
    </w:p>
    <w:p>
      <w:pPr>
        <w:spacing w:line="560" w:lineRule="exact"/>
        <w:ind w:firstLine="632" w:firstLineChars="200"/>
        <w:rPr>
          <w:rFonts w:cs="Times New Roman"/>
          <w:szCs w:val="32"/>
        </w:rPr>
      </w:pPr>
      <w:r>
        <w:rPr>
          <w:rFonts w:hint="eastAsia" w:cs="Times New Roman"/>
          <w:szCs w:val="32"/>
        </w:rPr>
        <w:t>监督电话：0871-68163102</w:t>
      </w:r>
    </w:p>
    <w:p>
      <w:pPr>
        <w:spacing w:line="560" w:lineRule="exact"/>
        <w:ind w:firstLine="632" w:firstLineChars="200"/>
        <w:rPr>
          <w:rFonts w:cs="Times New Roman"/>
          <w:szCs w:val="32"/>
        </w:rPr>
      </w:pPr>
      <w:r>
        <w:rPr>
          <w:rFonts w:hint="eastAsia" w:cs="Times New Roman"/>
          <w:szCs w:val="32"/>
        </w:rPr>
        <w:t>咨询时间：9:00-17:00（工作日）</w:t>
      </w:r>
    </w:p>
    <w:p>
      <w:pPr>
        <w:spacing w:line="560" w:lineRule="exact"/>
        <w:ind w:firstLine="632" w:firstLineChars="200"/>
        <w:rPr>
          <w:rFonts w:cs="Times New Roman"/>
          <w:szCs w:val="32"/>
        </w:rPr>
      </w:pPr>
    </w:p>
    <w:p>
      <w:pPr>
        <w:spacing w:line="560" w:lineRule="exact"/>
        <w:ind w:left="1564" w:leftChars="207" w:hanging="910" w:hangingChars="288"/>
        <w:rPr>
          <w:rFonts w:cs="Times New Roman"/>
          <w:spacing w:val="-6"/>
          <w:szCs w:val="32"/>
        </w:rPr>
      </w:pPr>
      <w:r>
        <w:rPr>
          <w:rFonts w:hint="eastAsia" w:cs="Times New Roman"/>
          <w:szCs w:val="32"/>
        </w:rPr>
        <w:t>附件：</w:t>
      </w:r>
      <w:r>
        <w:rPr>
          <w:rFonts w:hint="eastAsia" w:cs="Times New Roman"/>
          <w:spacing w:val="-10"/>
          <w:szCs w:val="32"/>
        </w:rPr>
        <w:t>昆明经济技术开发区管理委员会 中国（云南）自由贸易</w:t>
      </w:r>
      <w:r>
        <w:rPr>
          <w:rFonts w:hint="eastAsia" w:cs="Times New Roman"/>
          <w:szCs w:val="32"/>
        </w:rPr>
        <w:t>试验区昆明片区管理委员会招聘高层次人才计划表</w:t>
      </w:r>
    </w:p>
    <w:p>
      <w:pPr>
        <w:spacing w:line="560" w:lineRule="exact"/>
        <w:ind w:firstLine="632" w:firstLineChars="200"/>
        <w:rPr>
          <w:rFonts w:cs="Times New Roman"/>
          <w:szCs w:val="32"/>
        </w:rPr>
      </w:pPr>
    </w:p>
    <w:p>
      <w:pPr>
        <w:spacing w:line="560" w:lineRule="exact"/>
        <w:ind w:firstLine="4108" w:firstLineChars="1300"/>
        <w:jc w:val="left"/>
        <w:rPr>
          <w:rFonts w:cs="Times New Roman"/>
          <w:szCs w:val="32"/>
        </w:rPr>
      </w:pPr>
    </w:p>
    <w:p>
      <w:pPr>
        <w:spacing w:line="560" w:lineRule="exact"/>
        <w:ind w:firstLine="3543" w:firstLineChars="1121"/>
        <w:jc w:val="left"/>
        <w:rPr>
          <w:rFonts w:cs="Times New Roman"/>
          <w:szCs w:val="32"/>
        </w:rPr>
      </w:pPr>
      <w:r>
        <w:rPr>
          <w:rFonts w:hint="eastAsia" w:cs="Times New Roman"/>
          <w:szCs w:val="32"/>
        </w:rPr>
        <w:t>昆明经济技术开发区管理委员会</w:t>
      </w:r>
    </w:p>
    <w:p>
      <w:pPr>
        <w:spacing w:line="560" w:lineRule="exact"/>
        <w:ind w:firstLine="1416" w:firstLineChars="448"/>
        <w:jc w:val="right"/>
        <w:rPr>
          <w:rFonts w:cs="Times New Roman"/>
          <w:szCs w:val="32"/>
        </w:rPr>
      </w:pPr>
      <w:r>
        <w:rPr>
          <w:rFonts w:hint="eastAsia" w:cs="Times New Roman"/>
          <w:szCs w:val="32"/>
        </w:rPr>
        <w:t>中国（云南）自由贸易试验区昆明片区管理委员会</w:t>
      </w:r>
    </w:p>
    <w:p>
      <w:pPr>
        <w:spacing w:line="560" w:lineRule="exact"/>
        <w:ind w:firstLine="4251" w:firstLineChars="1345"/>
        <w:jc w:val="left"/>
        <w:rPr>
          <w:rFonts w:cs="Times New Roman"/>
          <w:szCs w:val="32"/>
        </w:rPr>
        <w:sectPr>
          <w:footerReference r:id="rId4" w:type="default"/>
          <w:headerReference r:id="rId3" w:type="even"/>
          <w:footerReference r:id="rId5" w:type="even"/>
          <w:pgSz w:w="11906" w:h="16838"/>
          <w:pgMar w:top="2098" w:right="1474" w:bottom="1985" w:left="1588" w:header="851" w:footer="1304" w:gutter="0"/>
          <w:cols w:space="425" w:num="1"/>
          <w:docGrid w:type="linesAndChars" w:linePitch="579" w:charSpace="-849"/>
        </w:sectPr>
      </w:pPr>
      <w:r>
        <w:rPr>
          <w:rFonts w:hint="eastAsia" w:cs="Times New Roman"/>
          <w:szCs w:val="32"/>
        </w:rPr>
        <w:t>2020年1月</w:t>
      </w:r>
      <w:r>
        <w:rPr>
          <w:rFonts w:cs="Times New Roman"/>
          <w:szCs w:val="32"/>
        </w:rPr>
        <w:t>22</w:t>
      </w:r>
      <w:r>
        <w:rPr>
          <w:rFonts w:hint="eastAsia" w:cs="Times New Roman"/>
          <w:szCs w:val="32"/>
        </w:rPr>
        <w:t>日</w:t>
      </w:r>
    </w:p>
    <w:p>
      <w:pPr>
        <w:spacing w:line="560" w:lineRule="exact"/>
        <w:jc w:val="left"/>
        <w:rPr>
          <w:rFonts w:ascii="黑体" w:hAnsi="黑体" w:eastAsia="黑体" w:cs="Times New Roman"/>
          <w:szCs w:val="32"/>
        </w:rPr>
      </w:pPr>
      <w:r>
        <w:rPr>
          <w:rFonts w:hint="eastAsia" w:ascii="黑体" w:hAnsi="黑体" w:eastAsia="黑体" w:cs="Times New Roman"/>
          <w:szCs w:val="32"/>
        </w:rPr>
        <w:t>附件</w:t>
      </w:r>
    </w:p>
    <w:p>
      <w:pPr>
        <w:spacing w:line="0" w:lineRule="atLeast"/>
        <w:jc w:val="center"/>
        <w:rPr>
          <w:rFonts w:ascii="方正小标宋简体" w:eastAsia="方正小标宋简体" w:cs="Times New Roman"/>
          <w:szCs w:val="32"/>
        </w:rPr>
      </w:pPr>
      <w:r>
        <w:rPr>
          <w:rFonts w:hint="eastAsia" w:ascii="方正小标宋简体" w:eastAsia="方正小标宋简体" w:cs="Times New Roman"/>
          <w:szCs w:val="32"/>
        </w:rPr>
        <w:t>昆明经济技术开发区管理委员会 中国（云南）自由贸易试验区昆明片区管理委员会</w:t>
      </w:r>
    </w:p>
    <w:p>
      <w:pPr>
        <w:spacing w:after="289" w:afterLines="50" w:line="0" w:lineRule="atLeast"/>
        <w:jc w:val="center"/>
        <w:rPr>
          <w:rFonts w:ascii="方正小标宋简体" w:eastAsia="方正小标宋简体" w:cs="Times New Roman"/>
          <w:szCs w:val="32"/>
        </w:rPr>
      </w:pPr>
      <w:r>
        <w:rPr>
          <w:rFonts w:hint="eastAsia" w:ascii="方正小标宋简体" w:eastAsia="方正小标宋简体" w:cs="Times New Roman"/>
          <w:szCs w:val="32"/>
        </w:rPr>
        <w:t>招聘高层次人才计划表</w:t>
      </w:r>
    </w:p>
    <w:tbl>
      <w:tblPr>
        <w:tblStyle w:val="6"/>
        <w:tblW w:w="15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697"/>
        <w:gridCol w:w="709"/>
        <w:gridCol w:w="382"/>
        <w:gridCol w:w="567"/>
        <w:gridCol w:w="992"/>
        <w:gridCol w:w="727"/>
        <w:gridCol w:w="3827"/>
        <w:gridCol w:w="5245"/>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jc w:val="center"/>
        </w:trPr>
        <w:tc>
          <w:tcPr>
            <w:tcW w:w="43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hAnsi="宋体" w:cs="宋体"/>
                <w:b/>
                <w:bCs/>
                <w:kern w:val="0"/>
                <w:sz w:val="21"/>
                <w:szCs w:val="21"/>
              </w:rPr>
            </w:pPr>
            <w:r>
              <w:rPr>
                <w:rFonts w:hint="eastAsia" w:ascii="仿宋_GB2312" w:hAnsi="宋体" w:cs="宋体"/>
                <w:b/>
                <w:bCs/>
                <w:kern w:val="0"/>
                <w:sz w:val="21"/>
                <w:szCs w:val="21"/>
              </w:rPr>
              <w:t>序号</w:t>
            </w:r>
          </w:p>
        </w:tc>
        <w:tc>
          <w:tcPr>
            <w:tcW w:w="69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hAnsi="宋体" w:cs="宋体"/>
                <w:b/>
                <w:bCs/>
                <w:kern w:val="0"/>
                <w:sz w:val="21"/>
                <w:szCs w:val="21"/>
              </w:rPr>
            </w:pPr>
            <w:r>
              <w:rPr>
                <w:rFonts w:hint="eastAsia" w:ascii="仿宋_GB2312" w:hAnsi="宋体" w:cs="宋体"/>
                <w:b/>
                <w:bCs/>
                <w:kern w:val="0"/>
                <w:sz w:val="21"/>
                <w:szCs w:val="21"/>
              </w:rPr>
              <w:t>岗位代码</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hAnsi="宋体" w:cs="宋体"/>
                <w:b/>
                <w:bCs/>
                <w:kern w:val="0"/>
                <w:sz w:val="21"/>
                <w:szCs w:val="21"/>
              </w:rPr>
            </w:pPr>
            <w:r>
              <w:rPr>
                <w:rFonts w:hint="eastAsia" w:ascii="仿宋_GB2312" w:hAnsi="宋体" w:cs="宋体"/>
                <w:b/>
                <w:bCs/>
                <w:kern w:val="0"/>
                <w:sz w:val="21"/>
                <w:szCs w:val="21"/>
              </w:rPr>
              <w:t>岗位名称</w:t>
            </w:r>
          </w:p>
        </w:tc>
        <w:tc>
          <w:tcPr>
            <w:tcW w:w="38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hAnsi="宋体" w:cs="宋体"/>
                <w:b/>
                <w:bCs/>
                <w:kern w:val="0"/>
                <w:sz w:val="21"/>
                <w:szCs w:val="21"/>
              </w:rPr>
            </w:pPr>
            <w:r>
              <w:rPr>
                <w:rFonts w:hint="eastAsia" w:ascii="仿宋_GB2312" w:hAnsi="宋体" w:cs="宋体"/>
                <w:b/>
                <w:bCs/>
                <w:kern w:val="0"/>
                <w:sz w:val="21"/>
                <w:szCs w:val="21"/>
              </w:rPr>
              <w:t>招聘人数</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hAnsi="宋体" w:cs="宋体"/>
                <w:b/>
                <w:bCs/>
                <w:kern w:val="0"/>
                <w:sz w:val="21"/>
                <w:szCs w:val="21"/>
              </w:rPr>
            </w:pPr>
            <w:r>
              <w:rPr>
                <w:rFonts w:hint="eastAsia" w:ascii="仿宋_GB2312" w:hAnsi="宋体" w:cs="宋体"/>
                <w:b/>
                <w:bCs/>
                <w:kern w:val="0"/>
                <w:sz w:val="21"/>
                <w:szCs w:val="21"/>
              </w:rPr>
              <w:t>性别</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hAnsi="宋体" w:cs="宋体"/>
                <w:b/>
                <w:bCs/>
                <w:kern w:val="0"/>
                <w:sz w:val="21"/>
                <w:szCs w:val="21"/>
              </w:rPr>
            </w:pPr>
            <w:r>
              <w:rPr>
                <w:rFonts w:hint="eastAsia" w:ascii="仿宋_GB2312" w:hAnsi="宋体" w:cs="宋体"/>
                <w:b/>
                <w:bCs/>
                <w:kern w:val="0"/>
                <w:sz w:val="21"/>
                <w:szCs w:val="21"/>
              </w:rPr>
              <w:t>年龄</w:t>
            </w:r>
          </w:p>
        </w:tc>
        <w:tc>
          <w:tcPr>
            <w:tcW w:w="72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hAnsi="宋体" w:cs="宋体"/>
                <w:b/>
                <w:bCs/>
                <w:kern w:val="0"/>
                <w:sz w:val="21"/>
                <w:szCs w:val="21"/>
              </w:rPr>
            </w:pPr>
            <w:r>
              <w:rPr>
                <w:rFonts w:hint="eastAsia" w:ascii="仿宋_GB2312" w:hAnsi="宋体" w:cs="宋体"/>
                <w:b/>
                <w:bCs/>
                <w:kern w:val="0"/>
                <w:sz w:val="21"/>
                <w:szCs w:val="21"/>
              </w:rPr>
              <w:t>学历</w:t>
            </w:r>
          </w:p>
        </w:tc>
        <w:tc>
          <w:tcPr>
            <w:tcW w:w="382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hAnsi="宋体" w:cs="宋体"/>
                <w:b/>
                <w:bCs/>
                <w:kern w:val="0"/>
                <w:sz w:val="21"/>
                <w:szCs w:val="21"/>
              </w:rPr>
            </w:pPr>
            <w:r>
              <w:rPr>
                <w:rFonts w:hint="eastAsia" w:ascii="仿宋_GB2312" w:hAnsi="宋体" w:cs="宋体"/>
                <w:b/>
                <w:bCs/>
                <w:kern w:val="0"/>
                <w:sz w:val="21"/>
                <w:szCs w:val="21"/>
              </w:rPr>
              <w:t>岗位职责</w:t>
            </w:r>
          </w:p>
        </w:tc>
        <w:tc>
          <w:tcPr>
            <w:tcW w:w="524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hAnsi="宋体" w:cs="宋体"/>
                <w:b/>
                <w:bCs/>
                <w:kern w:val="0"/>
                <w:sz w:val="21"/>
                <w:szCs w:val="21"/>
              </w:rPr>
            </w:pPr>
            <w:r>
              <w:rPr>
                <w:rFonts w:hint="eastAsia" w:ascii="仿宋_GB2312" w:hAnsi="宋体" w:cs="宋体"/>
                <w:b/>
                <w:bCs/>
                <w:kern w:val="0"/>
                <w:sz w:val="21"/>
                <w:szCs w:val="21"/>
              </w:rPr>
              <w:t>岗位要求</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hAnsi="宋体" w:cs="宋体"/>
                <w:b/>
                <w:bCs/>
                <w:kern w:val="0"/>
                <w:sz w:val="21"/>
                <w:szCs w:val="21"/>
              </w:rPr>
            </w:pPr>
            <w:r>
              <w:rPr>
                <w:rFonts w:hint="eastAsia" w:ascii="仿宋_GB2312" w:hAnsi="宋体" w:cs="宋体"/>
                <w:b/>
                <w:bCs/>
                <w:kern w:val="0"/>
                <w:sz w:val="21"/>
                <w:szCs w:val="21"/>
              </w:rPr>
              <w:t>薪资待遇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hAnsi="宋体" w:cs="宋体"/>
                <w:b/>
                <w:bCs/>
                <w:kern w:val="0"/>
                <w:sz w:val="21"/>
                <w:szCs w:val="21"/>
              </w:rPr>
            </w:pPr>
            <w:r>
              <w:rPr>
                <w:rFonts w:hint="eastAsia" w:ascii="仿宋_GB2312" w:hAnsi="宋体" w:cs="宋体"/>
                <w:b/>
                <w:bCs/>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43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21"/>
                <w:szCs w:val="21"/>
              </w:rPr>
            </w:pPr>
            <w:r>
              <w:rPr>
                <w:rFonts w:hint="eastAsia" w:ascii="宋体" w:hAnsi="宋体" w:cs="宋体"/>
                <w:kern w:val="0"/>
                <w:sz w:val="21"/>
                <w:szCs w:val="21"/>
              </w:rPr>
              <w:t>1</w:t>
            </w:r>
          </w:p>
        </w:tc>
        <w:tc>
          <w:tcPr>
            <w:tcW w:w="69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21"/>
                <w:szCs w:val="21"/>
              </w:rPr>
            </w:pPr>
            <w:r>
              <w:rPr>
                <w:rFonts w:hint="eastAsia" w:ascii="宋体" w:hAnsi="宋体" w:cs="宋体"/>
                <w:kern w:val="0"/>
                <w:sz w:val="21"/>
                <w:szCs w:val="21"/>
              </w:rPr>
              <w:t>GWH1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1"/>
                <w:szCs w:val="21"/>
              </w:rPr>
            </w:pPr>
            <w:r>
              <w:rPr>
                <w:rFonts w:hint="eastAsia" w:ascii="宋体" w:hAnsi="宋体" w:cs="宋体"/>
                <w:kern w:val="0"/>
                <w:sz w:val="21"/>
                <w:szCs w:val="21"/>
              </w:rPr>
              <w:t>管委会副主任</w:t>
            </w:r>
          </w:p>
        </w:tc>
        <w:tc>
          <w:tcPr>
            <w:tcW w:w="38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21"/>
                <w:szCs w:val="21"/>
              </w:rPr>
            </w:pPr>
            <w:r>
              <w:rPr>
                <w:rFonts w:hint="eastAsia" w:ascii="宋体" w:hAnsi="宋体" w:cs="宋体"/>
                <w:kern w:val="0"/>
                <w:sz w:val="21"/>
                <w:szCs w:val="21"/>
              </w:rPr>
              <w:t>1</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21"/>
                <w:szCs w:val="21"/>
              </w:rPr>
            </w:pPr>
            <w:r>
              <w:rPr>
                <w:rFonts w:hint="eastAsia" w:ascii="宋体" w:hAnsi="宋体" w:cs="宋体"/>
                <w:kern w:val="0"/>
                <w:sz w:val="21"/>
                <w:szCs w:val="21"/>
              </w:rPr>
              <w:t>不限</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21"/>
                <w:szCs w:val="21"/>
              </w:rPr>
            </w:pPr>
            <w:r>
              <w:rPr>
                <w:rFonts w:hint="eastAsia" w:ascii="宋体" w:hAnsi="宋体" w:cs="宋体"/>
                <w:kern w:val="0"/>
                <w:sz w:val="21"/>
                <w:szCs w:val="21"/>
              </w:rPr>
              <w:t>50周岁以下（1970年1月1日以后出生）</w:t>
            </w:r>
          </w:p>
        </w:tc>
        <w:tc>
          <w:tcPr>
            <w:tcW w:w="72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21"/>
                <w:szCs w:val="21"/>
              </w:rPr>
            </w:pPr>
            <w:r>
              <w:rPr>
                <w:rFonts w:hint="eastAsia" w:ascii="宋体" w:hAnsi="宋体" w:cs="宋体"/>
                <w:kern w:val="0"/>
                <w:sz w:val="21"/>
                <w:szCs w:val="21"/>
              </w:rPr>
              <w:t>硕士研究生及以上学历</w:t>
            </w:r>
          </w:p>
        </w:tc>
        <w:tc>
          <w:tcPr>
            <w:tcW w:w="382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宋体" w:hAnsi="宋体" w:cs="宋体"/>
                <w:kern w:val="0"/>
                <w:sz w:val="21"/>
                <w:szCs w:val="21"/>
              </w:rPr>
            </w:pPr>
            <w:r>
              <w:rPr>
                <w:rFonts w:hint="eastAsia" w:ascii="宋体" w:hAnsi="宋体" w:cs="宋体"/>
                <w:kern w:val="0"/>
                <w:sz w:val="21"/>
                <w:szCs w:val="21"/>
              </w:rPr>
              <w:t>负责自贸区建设相关工作；负责统筹相关项目推进工作并解决推进中的各类问题；负责协调国家、省、市相关领导和机构，解决自贸区建设的各类问题。</w:t>
            </w:r>
          </w:p>
        </w:tc>
        <w:tc>
          <w:tcPr>
            <w:tcW w:w="524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1"/>
                <w:szCs w:val="21"/>
              </w:rPr>
            </w:pPr>
            <w:r>
              <w:rPr>
                <w:rFonts w:hint="eastAsia" w:ascii="宋体" w:hAnsi="宋体" w:cs="宋体"/>
                <w:kern w:val="0"/>
                <w:sz w:val="21"/>
                <w:szCs w:val="21"/>
              </w:rPr>
              <w:t>1.具备全球发展眼光，熟悉国家对自贸区的支持政策，对自贸区的发展方向和路径有独到的见解，具备与职位相匹配的专业素养；2.具备应聘职位必备的专业知识和领导经验，熟悉金融、经济等相关的国家政策、法律法规，具备丰富的管理理论知识；3.熟悉自贸区建设、国际合作、体制改革、运营管理等方面业务；4.具备较强的中英双语能力、沟通协调能力；5.有8年以上工作经验，具有优秀团队管理能力和统筹协调能力；6.担任过国家级开发区、自贸区管理机构（含直属国有企业）中层以上领导职务的优先。</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1"/>
                <w:szCs w:val="21"/>
              </w:rPr>
            </w:pPr>
            <w:r>
              <w:rPr>
                <w:rFonts w:hint="eastAsia" w:ascii="宋体" w:hAnsi="宋体" w:cs="宋体"/>
                <w:kern w:val="0"/>
                <w:sz w:val="21"/>
                <w:szCs w:val="21"/>
              </w:rPr>
              <w:t>税前80万元/年（包括：基本年薪、绩效考核年薪等）</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43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21"/>
                <w:szCs w:val="21"/>
              </w:rPr>
            </w:pPr>
            <w:r>
              <w:rPr>
                <w:rFonts w:hint="eastAsia" w:ascii="宋体" w:hAnsi="宋体" w:cs="宋体"/>
                <w:kern w:val="0"/>
                <w:sz w:val="21"/>
                <w:szCs w:val="21"/>
              </w:rPr>
              <w:t>2</w:t>
            </w:r>
          </w:p>
        </w:tc>
        <w:tc>
          <w:tcPr>
            <w:tcW w:w="69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21"/>
                <w:szCs w:val="21"/>
              </w:rPr>
            </w:pPr>
            <w:r>
              <w:rPr>
                <w:rFonts w:hint="eastAsia" w:ascii="宋体" w:hAnsi="宋体" w:cs="宋体"/>
                <w:kern w:val="0"/>
                <w:sz w:val="21"/>
                <w:szCs w:val="21"/>
              </w:rPr>
              <w:t>ZD1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1"/>
                <w:szCs w:val="21"/>
              </w:rPr>
            </w:pPr>
            <w:r>
              <w:rPr>
                <w:rFonts w:hint="eastAsia" w:ascii="宋体" w:hAnsi="宋体" w:cs="宋体"/>
                <w:kern w:val="0"/>
                <w:sz w:val="21"/>
                <w:szCs w:val="21"/>
              </w:rPr>
              <w:t>制度创新部副部长</w:t>
            </w:r>
          </w:p>
        </w:tc>
        <w:tc>
          <w:tcPr>
            <w:tcW w:w="38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21"/>
                <w:szCs w:val="21"/>
              </w:rPr>
            </w:pPr>
            <w:r>
              <w:rPr>
                <w:rFonts w:hint="eastAsia" w:ascii="宋体" w:hAnsi="宋体" w:cs="宋体"/>
                <w:kern w:val="0"/>
                <w:sz w:val="21"/>
                <w:szCs w:val="21"/>
              </w:rPr>
              <w:t>1</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21"/>
                <w:szCs w:val="21"/>
              </w:rPr>
            </w:pPr>
            <w:r>
              <w:rPr>
                <w:rFonts w:hint="eastAsia" w:ascii="宋体" w:hAnsi="宋体" w:cs="宋体"/>
                <w:kern w:val="0"/>
                <w:sz w:val="21"/>
                <w:szCs w:val="21"/>
              </w:rPr>
              <w:t>不限</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21"/>
                <w:szCs w:val="21"/>
              </w:rPr>
            </w:pPr>
            <w:r>
              <w:rPr>
                <w:rFonts w:hint="eastAsia" w:ascii="宋体" w:hAnsi="宋体" w:cs="宋体"/>
                <w:kern w:val="0"/>
                <w:sz w:val="21"/>
                <w:szCs w:val="21"/>
              </w:rPr>
              <w:t>45周岁以下（1975年1月1日以后出生）</w:t>
            </w:r>
          </w:p>
        </w:tc>
        <w:tc>
          <w:tcPr>
            <w:tcW w:w="72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21"/>
                <w:szCs w:val="21"/>
              </w:rPr>
            </w:pPr>
            <w:r>
              <w:rPr>
                <w:rFonts w:hint="eastAsia" w:ascii="宋体" w:hAnsi="宋体" w:cs="宋体"/>
                <w:kern w:val="0"/>
                <w:sz w:val="21"/>
                <w:szCs w:val="21"/>
              </w:rPr>
              <w:t>硕士研究生及以上学历</w:t>
            </w:r>
          </w:p>
        </w:tc>
        <w:tc>
          <w:tcPr>
            <w:tcW w:w="382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宋体" w:hAnsi="宋体" w:cs="宋体"/>
                <w:kern w:val="0"/>
                <w:sz w:val="21"/>
                <w:szCs w:val="21"/>
              </w:rPr>
            </w:pPr>
            <w:r>
              <w:rPr>
                <w:rFonts w:hint="eastAsia" w:ascii="宋体" w:hAnsi="宋体" w:cs="宋体"/>
                <w:kern w:val="0"/>
                <w:sz w:val="21"/>
                <w:szCs w:val="21"/>
              </w:rPr>
              <w:t>负责开放型经济研究分析，以及自贸区发展战略、改革创新方案、制度政策、产业政策等研究推动工作；负责组织自贸区投资贸易便利化、自由化、自贸区协同发展、新兴产业和功能平台搭建等重要课题研究，提出创新建议方案；负责创新经验成果的评估和总结。</w:t>
            </w:r>
          </w:p>
        </w:tc>
        <w:tc>
          <w:tcPr>
            <w:tcW w:w="524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1"/>
                <w:szCs w:val="21"/>
              </w:rPr>
            </w:pPr>
            <w:r>
              <w:rPr>
                <w:rFonts w:hint="eastAsia" w:ascii="宋体" w:hAnsi="宋体" w:cs="宋体"/>
                <w:kern w:val="0"/>
                <w:sz w:val="21"/>
                <w:szCs w:val="21"/>
              </w:rPr>
              <w:t>1.具备全球发展眼光，熟悉国家对自贸区的支持政策，对自贸区的发展方向和路径有独到的见解，具备与职位相匹配的专业素养；2.熟悉国家经济领域改革、对外开放、产业促进等政策，具有较强的政策研究、产业研究分析和文字综合能力，以及丰富的自贸区创新实务工作经验；3.具有5年以上经济工作经验；4</w:t>
            </w:r>
            <w:r>
              <w:rPr>
                <w:rFonts w:ascii="宋体" w:hAnsi="宋体" w:cs="宋体"/>
                <w:kern w:val="0"/>
                <w:sz w:val="21"/>
                <w:szCs w:val="21"/>
              </w:rPr>
              <w:t>.</w:t>
            </w:r>
            <w:r>
              <w:rPr>
                <w:rFonts w:hint="eastAsia" w:ascii="宋体" w:hAnsi="宋体" w:cs="宋体"/>
                <w:kern w:val="0"/>
                <w:sz w:val="21"/>
                <w:szCs w:val="21"/>
              </w:rPr>
              <w:t>担任过国家级开发区、自贸区管理机构（含直属国有企业）管理人员,条件可适当放宽；5.国际经济法相关专业在同等条件下优先考虑。</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1"/>
                <w:szCs w:val="21"/>
              </w:rPr>
            </w:pPr>
            <w:r>
              <w:rPr>
                <w:rFonts w:hint="eastAsia" w:ascii="宋体" w:hAnsi="宋体" w:cs="宋体"/>
                <w:kern w:val="0"/>
                <w:sz w:val="21"/>
                <w:szCs w:val="21"/>
              </w:rPr>
              <w:t>税前60万元/年（包括：基本年薪、绩效考核年薪等）</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43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21"/>
                <w:szCs w:val="21"/>
              </w:rPr>
            </w:pPr>
            <w:r>
              <w:rPr>
                <w:rFonts w:hint="eastAsia" w:ascii="宋体" w:hAnsi="宋体" w:cs="宋体"/>
                <w:kern w:val="0"/>
                <w:sz w:val="21"/>
                <w:szCs w:val="21"/>
              </w:rPr>
              <w:t>3</w:t>
            </w:r>
          </w:p>
        </w:tc>
        <w:tc>
          <w:tcPr>
            <w:tcW w:w="69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21"/>
                <w:szCs w:val="21"/>
              </w:rPr>
            </w:pPr>
            <w:r>
              <w:rPr>
                <w:rFonts w:hint="eastAsia" w:ascii="宋体" w:hAnsi="宋体" w:cs="宋体"/>
                <w:kern w:val="0"/>
                <w:sz w:val="21"/>
                <w:szCs w:val="21"/>
              </w:rPr>
              <w:t>S</w:t>
            </w:r>
            <w:r>
              <w:rPr>
                <w:rFonts w:ascii="宋体" w:hAnsi="宋体" w:cs="宋体"/>
                <w:kern w:val="0"/>
                <w:sz w:val="21"/>
                <w:szCs w:val="21"/>
              </w:rPr>
              <w:t>WJR1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1"/>
                <w:szCs w:val="21"/>
              </w:rPr>
            </w:pPr>
            <w:r>
              <w:rPr>
                <w:rFonts w:hint="eastAsia" w:ascii="宋体" w:hAnsi="宋体" w:cs="宋体"/>
                <w:kern w:val="0"/>
                <w:sz w:val="21"/>
                <w:szCs w:val="21"/>
              </w:rPr>
              <w:t>商务金融服务局副局长</w:t>
            </w:r>
          </w:p>
        </w:tc>
        <w:tc>
          <w:tcPr>
            <w:tcW w:w="38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21"/>
                <w:szCs w:val="21"/>
              </w:rPr>
            </w:pPr>
            <w:r>
              <w:rPr>
                <w:rFonts w:hint="eastAsia" w:ascii="宋体" w:hAnsi="宋体" w:cs="宋体"/>
                <w:kern w:val="0"/>
                <w:sz w:val="21"/>
                <w:szCs w:val="21"/>
              </w:rPr>
              <w:t>1</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21"/>
                <w:szCs w:val="21"/>
              </w:rPr>
            </w:pPr>
            <w:r>
              <w:rPr>
                <w:rFonts w:hint="eastAsia" w:ascii="宋体" w:hAnsi="宋体" w:cs="宋体"/>
                <w:kern w:val="0"/>
                <w:sz w:val="21"/>
                <w:szCs w:val="21"/>
              </w:rPr>
              <w:t>不限</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21"/>
                <w:szCs w:val="21"/>
              </w:rPr>
            </w:pPr>
            <w:r>
              <w:rPr>
                <w:rFonts w:hint="eastAsia" w:ascii="宋体" w:hAnsi="宋体" w:cs="宋体"/>
                <w:kern w:val="0"/>
                <w:sz w:val="21"/>
                <w:szCs w:val="21"/>
              </w:rPr>
              <w:t>45周岁以下（1975年1月1日以后出生）</w:t>
            </w:r>
          </w:p>
        </w:tc>
        <w:tc>
          <w:tcPr>
            <w:tcW w:w="72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21"/>
                <w:szCs w:val="21"/>
              </w:rPr>
            </w:pPr>
            <w:r>
              <w:rPr>
                <w:rFonts w:hint="eastAsia" w:ascii="宋体" w:hAnsi="宋体" w:cs="宋体"/>
                <w:kern w:val="0"/>
                <w:sz w:val="21"/>
                <w:szCs w:val="21"/>
              </w:rPr>
              <w:t>硕士研究生及以上学历</w:t>
            </w:r>
          </w:p>
        </w:tc>
        <w:tc>
          <w:tcPr>
            <w:tcW w:w="382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宋体" w:hAnsi="宋体" w:cs="宋体"/>
                <w:kern w:val="0"/>
                <w:sz w:val="21"/>
                <w:szCs w:val="21"/>
              </w:rPr>
            </w:pPr>
            <w:r>
              <w:rPr>
                <w:rFonts w:hint="eastAsia" w:ascii="宋体" w:hAnsi="宋体" w:cs="宋体"/>
                <w:kern w:val="0"/>
                <w:sz w:val="21"/>
                <w:szCs w:val="21"/>
              </w:rPr>
              <w:t>负责对标国际高水准投资贸易规则，研究和推进自贸区国际化和市场化改革；负责新经济、新科技、新贸易等前沿新兴产业培育引入和管理服务工作；负责开展与云南自贸区各片区的产业招商培育和创新合作；负责自贸区国际交流和项目合作、组织宣传推介工作；负责自贸区企业跨境投资综合服务工作。</w:t>
            </w:r>
          </w:p>
        </w:tc>
        <w:tc>
          <w:tcPr>
            <w:tcW w:w="524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1"/>
                <w:szCs w:val="21"/>
              </w:rPr>
            </w:pPr>
            <w:r>
              <w:rPr>
                <w:rFonts w:hint="eastAsia" w:ascii="宋体" w:hAnsi="宋体" w:cs="宋体"/>
                <w:kern w:val="0"/>
                <w:sz w:val="21"/>
                <w:szCs w:val="21"/>
              </w:rPr>
              <w:t>1.具备全球发展眼光，熟悉国家对自贸区的支持政策，对自贸区的发展方向和路径有独到的见解，具备与职位相匹配的专业素养；2</w:t>
            </w:r>
            <w:r>
              <w:rPr>
                <w:rFonts w:ascii="宋体" w:hAnsi="宋体" w:cs="宋体"/>
                <w:kern w:val="0"/>
                <w:sz w:val="21"/>
                <w:szCs w:val="21"/>
              </w:rPr>
              <w:t>.</w:t>
            </w:r>
            <w:r>
              <w:rPr>
                <w:rFonts w:hint="eastAsia" w:ascii="宋体" w:hAnsi="宋体" w:cs="宋体"/>
                <w:kern w:val="0"/>
                <w:sz w:val="21"/>
                <w:szCs w:val="21"/>
              </w:rPr>
              <w:t>具备较强的产业研究和项目推进能力，具有优秀团队管理能力；3.熟悉国家营商环境改革创新、产业发展政策，具有丰富的对外合作交流、企业服务和新兴产业招商服务经验；4.具有5年以上经济工作经验；5.担任过国家级开发区、自贸区管理机构（含直属国有企业）管理人员,条件可适当放宽；6.国际贸易类相关专业在同等条件下优先考虑。</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1"/>
                <w:szCs w:val="21"/>
              </w:rPr>
            </w:pPr>
            <w:r>
              <w:rPr>
                <w:rFonts w:hint="eastAsia" w:ascii="宋体" w:hAnsi="宋体" w:cs="宋体"/>
                <w:kern w:val="0"/>
                <w:sz w:val="21"/>
                <w:szCs w:val="21"/>
              </w:rPr>
              <w:t>税前60万元/年（包括：基本年薪、绩效考核年薪等）</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0" w:hRule="atLeast"/>
          <w:jc w:val="center"/>
        </w:trPr>
        <w:tc>
          <w:tcPr>
            <w:tcW w:w="43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21"/>
                <w:szCs w:val="21"/>
              </w:rPr>
            </w:pPr>
            <w:r>
              <w:rPr>
                <w:rFonts w:hint="eastAsia" w:ascii="宋体" w:hAnsi="宋体" w:cs="宋体"/>
                <w:kern w:val="0"/>
                <w:sz w:val="21"/>
                <w:szCs w:val="21"/>
              </w:rPr>
              <w:t>4</w:t>
            </w:r>
          </w:p>
        </w:tc>
        <w:tc>
          <w:tcPr>
            <w:tcW w:w="69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21"/>
                <w:szCs w:val="21"/>
              </w:rPr>
            </w:pPr>
            <w:r>
              <w:rPr>
                <w:rFonts w:hint="eastAsia" w:ascii="宋体" w:hAnsi="宋体" w:cs="宋体"/>
                <w:kern w:val="0"/>
                <w:sz w:val="21"/>
                <w:szCs w:val="21"/>
              </w:rPr>
              <w:t>S</w:t>
            </w:r>
            <w:r>
              <w:rPr>
                <w:rFonts w:ascii="宋体" w:hAnsi="宋体" w:cs="宋体"/>
                <w:kern w:val="0"/>
                <w:sz w:val="21"/>
                <w:szCs w:val="21"/>
              </w:rPr>
              <w:t>WJR2</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1"/>
                <w:szCs w:val="21"/>
              </w:rPr>
            </w:pPr>
            <w:r>
              <w:rPr>
                <w:rFonts w:hint="eastAsia" w:ascii="宋体" w:hAnsi="宋体" w:cs="宋体"/>
                <w:kern w:val="0"/>
                <w:sz w:val="21"/>
                <w:szCs w:val="21"/>
              </w:rPr>
              <w:t>商务金融服务局副局长</w:t>
            </w:r>
          </w:p>
        </w:tc>
        <w:tc>
          <w:tcPr>
            <w:tcW w:w="38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21"/>
                <w:szCs w:val="21"/>
              </w:rPr>
            </w:pPr>
            <w:r>
              <w:rPr>
                <w:rFonts w:hint="eastAsia" w:ascii="宋体" w:hAnsi="宋体" w:cs="宋体"/>
                <w:kern w:val="0"/>
                <w:sz w:val="21"/>
                <w:szCs w:val="21"/>
              </w:rPr>
              <w:t>1</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21"/>
                <w:szCs w:val="21"/>
              </w:rPr>
            </w:pPr>
            <w:r>
              <w:rPr>
                <w:rFonts w:hint="eastAsia" w:ascii="宋体" w:hAnsi="宋体" w:cs="宋体"/>
                <w:kern w:val="0"/>
                <w:sz w:val="21"/>
                <w:szCs w:val="21"/>
              </w:rPr>
              <w:t>不限</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21"/>
                <w:szCs w:val="21"/>
              </w:rPr>
            </w:pPr>
            <w:r>
              <w:rPr>
                <w:rFonts w:hint="eastAsia" w:ascii="宋体" w:hAnsi="宋体" w:cs="宋体"/>
                <w:kern w:val="0"/>
                <w:sz w:val="21"/>
                <w:szCs w:val="21"/>
              </w:rPr>
              <w:t>45周岁以下（1975年1月1日以后出生）</w:t>
            </w:r>
          </w:p>
        </w:tc>
        <w:tc>
          <w:tcPr>
            <w:tcW w:w="72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21"/>
                <w:szCs w:val="21"/>
              </w:rPr>
            </w:pPr>
            <w:r>
              <w:rPr>
                <w:rFonts w:hint="eastAsia" w:ascii="宋体" w:hAnsi="宋体" w:cs="宋体"/>
                <w:kern w:val="0"/>
                <w:sz w:val="21"/>
                <w:szCs w:val="21"/>
              </w:rPr>
              <w:t>金融类硕士研究生及以上学历</w:t>
            </w:r>
          </w:p>
        </w:tc>
        <w:tc>
          <w:tcPr>
            <w:tcW w:w="382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宋体" w:hAnsi="宋体" w:cs="宋体"/>
                <w:kern w:val="0"/>
                <w:sz w:val="21"/>
                <w:szCs w:val="21"/>
              </w:rPr>
            </w:pPr>
            <w:r>
              <w:rPr>
                <w:rFonts w:hint="eastAsia" w:ascii="宋体" w:hAnsi="宋体" w:cs="宋体"/>
                <w:kern w:val="0"/>
                <w:sz w:val="21"/>
                <w:szCs w:val="21"/>
              </w:rPr>
              <w:t>负责研究自贸区金融开放创新政策，并推动落实相关金融政策，组织协调金融领域的管理与服务；负责争取跨境投融资创新试点；负责组织金融要素平台的研究开发工作；负责自贸区新金融产业管理服务工作；围绕人民币国际化、资本项下放开利率和汇率市场化改革，探索构建与自贸区跨境贸易和投资便利化相适应的金融服务体系；以自贸区金融改革为抓手深化国际金融中心功能创新，进一步推进金融市场开放和金融产品创新，加快人民币国际化和资本项目可兑换；负责自由贸易协定框架下的金融开放合作调研，开展金融服务国际合作和防范金融风险调研评估工作。</w:t>
            </w:r>
          </w:p>
        </w:tc>
        <w:tc>
          <w:tcPr>
            <w:tcW w:w="524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1"/>
                <w:szCs w:val="21"/>
              </w:rPr>
            </w:pPr>
            <w:r>
              <w:rPr>
                <w:rFonts w:ascii="宋体" w:hAnsi="宋体" w:cs="宋体"/>
                <w:kern w:val="0"/>
                <w:sz w:val="21"/>
                <w:szCs w:val="21"/>
              </w:rPr>
              <w:t>1.</w:t>
            </w:r>
            <w:r>
              <w:rPr>
                <w:rFonts w:hint="eastAsia" w:ascii="宋体" w:hAnsi="宋体" w:cs="宋体"/>
                <w:kern w:val="0"/>
                <w:sz w:val="21"/>
                <w:szCs w:val="21"/>
              </w:rPr>
              <w:t>具备全球发展眼光，熟悉国家对自贸区的支持政策，对自贸区的发展方向和路径有独到的见解，具备与职位相匹配的专业素养；2.熟悉国家金融改革创新政策，具有丰富的跨境金融、产业金融、贸易金融、创新金融、专项基金管理等业务经验，具有较强的商务金融协调推动能力；3.具有5年以上经济工作经验；4.担任过国家级开发区、自贸区管理机构（含其直属国有企业）管理人员,条件可适当放宽。</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1"/>
                <w:szCs w:val="21"/>
              </w:rPr>
            </w:pPr>
            <w:r>
              <w:rPr>
                <w:rFonts w:hint="eastAsia" w:ascii="宋体" w:hAnsi="宋体" w:cs="宋体"/>
                <w:kern w:val="0"/>
                <w:sz w:val="21"/>
                <w:szCs w:val="21"/>
              </w:rPr>
              <w:t>税前60万元/年（包括：基本年薪、绩效考核年薪等）</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1"/>
                <w:szCs w:val="21"/>
              </w:rPr>
            </w:pPr>
            <w:r>
              <w:rPr>
                <w:rFonts w:hint="eastAsia" w:ascii="宋体" w:hAnsi="宋体" w:cs="宋体"/>
                <w:kern w:val="0"/>
                <w:sz w:val="21"/>
                <w:szCs w:val="21"/>
              </w:rPr>
              <w:t>　</w:t>
            </w:r>
          </w:p>
        </w:tc>
      </w:tr>
    </w:tbl>
    <w:p>
      <w:pPr>
        <w:spacing w:line="560" w:lineRule="exact"/>
        <w:ind w:firstLine="640" w:firstLineChars="200"/>
        <w:rPr>
          <w:rFonts w:cs="Times New Roman"/>
          <w:szCs w:val="32"/>
        </w:rPr>
      </w:pPr>
    </w:p>
    <w:sectPr>
      <w:pgSz w:w="16838" w:h="11906" w:orient="landscape"/>
      <w:pgMar w:top="851" w:right="851" w:bottom="851" w:left="851" w:header="851" w:footer="1304" w:gutter="0"/>
      <w:cols w:space="425"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787326"/>
      <w:docPartObj>
        <w:docPartGallery w:val="AutoText"/>
      </w:docPartObj>
    </w:sdtPr>
    <w:sdtContent>
      <w:p>
        <w:pPr>
          <w:pStyle w:val="4"/>
          <w:numPr>
            <w:ilvl w:val="0"/>
            <w:numId w:val="1"/>
          </w:numPr>
          <w:ind w:right="360"/>
          <w:jc w:val="right"/>
        </w:pPr>
        <w:r>
          <w:rPr>
            <w:rFonts w:hint="eastAsia"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lang w:val="zh-CN"/>
          </w:rPr>
          <w:t>11</w:t>
        </w:r>
        <w:r>
          <w:rPr>
            <w:rFonts w:ascii="宋体" w:hAnsi="宋体" w:eastAsia="宋体"/>
            <w:sz w:val="28"/>
          </w:rPr>
          <w:fldChar w:fldCharType="end"/>
        </w:r>
        <w:r>
          <w:rPr>
            <w:rFonts w:hint="eastAsia" w:ascii="宋体" w:hAnsi="宋体" w:eastAsia="宋体"/>
            <w:sz w:val="28"/>
          </w:rPr>
          <w:t xml:space="preserve"> —</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787328"/>
      <w:docPartObj>
        <w:docPartGallery w:val="AutoText"/>
      </w:docPartObj>
    </w:sdtPr>
    <w:sdtEndPr>
      <w:rPr>
        <w:rFonts w:ascii="宋体" w:hAnsi="宋体" w:eastAsia="宋体"/>
        <w:sz w:val="28"/>
      </w:rPr>
    </w:sdtEndPr>
    <w:sdtContent>
      <w:p>
        <w:pPr>
          <w:pStyle w:val="4"/>
          <w:numPr>
            <w:ilvl w:val="0"/>
            <w:numId w:val="2"/>
          </w:numPr>
        </w:pPr>
        <w:r>
          <w:rPr>
            <w:rFonts w:hint="eastAsia"/>
          </w:rPr>
          <w:t xml:space="preserve">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lang w:val="zh-CN"/>
          </w:rPr>
          <w:t>10</w:t>
        </w:r>
        <w:r>
          <w:rPr>
            <w:rFonts w:ascii="宋体" w:hAnsi="宋体" w:eastAsia="宋体"/>
            <w:sz w:val="28"/>
          </w:rPr>
          <w:fldChar w:fldCharType="end"/>
        </w:r>
        <w:r>
          <w:rPr>
            <w:rFonts w:hint="eastAsia" w:ascii="宋体" w:hAnsi="宋体" w:eastAsia="宋体"/>
            <w:sz w:val="28"/>
          </w:rPr>
          <w:t xml:space="preserve"> —</w:t>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376AC"/>
    <w:multiLevelType w:val="multilevel"/>
    <w:tmpl w:val="2FC376AC"/>
    <w:lvl w:ilvl="0" w:tentative="0">
      <w:start w:val="1"/>
      <w:numFmt w:val="bullet"/>
      <w:lvlText w:val="—"/>
      <w:lvlJc w:val="left"/>
      <w:pPr>
        <w:ind w:left="360" w:hanging="360"/>
      </w:pPr>
      <w:rPr>
        <w:rFonts w:hint="eastAsia" w:ascii="宋体" w:hAnsi="宋体" w:eastAsia="宋体" w:cstheme="minorBidi"/>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3A90745"/>
    <w:multiLevelType w:val="multilevel"/>
    <w:tmpl w:val="33A90745"/>
    <w:lvl w:ilvl="0" w:tentative="0">
      <w:start w:val="1"/>
      <w:numFmt w:val="bullet"/>
      <w:lvlText w:val="—"/>
      <w:lvlJc w:val="left"/>
      <w:pPr>
        <w:ind w:left="630" w:hanging="360"/>
      </w:pPr>
      <w:rPr>
        <w:rFonts w:hint="eastAsia" w:ascii="宋体" w:hAnsi="宋体" w:eastAsia="宋体" w:cstheme="minorBidi"/>
        <w:sz w:val="28"/>
      </w:rPr>
    </w:lvl>
    <w:lvl w:ilvl="1" w:tentative="0">
      <w:start w:val="1"/>
      <w:numFmt w:val="bullet"/>
      <w:lvlText w:val=""/>
      <w:lvlJc w:val="left"/>
      <w:pPr>
        <w:ind w:left="1110" w:hanging="420"/>
      </w:pPr>
      <w:rPr>
        <w:rFonts w:hint="default" w:ascii="Wingdings" w:hAnsi="Wingdings"/>
      </w:rPr>
    </w:lvl>
    <w:lvl w:ilvl="2" w:tentative="0">
      <w:start w:val="1"/>
      <w:numFmt w:val="bullet"/>
      <w:lvlText w:val=""/>
      <w:lvlJc w:val="left"/>
      <w:pPr>
        <w:ind w:left="1530" w:hanging="420"/>
      </w:pPr>
      <w:rPr>
        <w:rFonts w:hint="default" w:ascii="Wingdings" w:hAnsi="Wingdings"/>
      </w:rPr>
    </w:lvl>
    <w:lvl w:ilvl="3" w:tentative="0">
      <w:start w:val="1"/>
      <w:numFmt w:val="bullet"/>
      <w:lvlText w:val=""/>
      <w:lvlJc w:val="left"/>
      <w:pPr>
        <w:ind w:left="1950" w:hanging="420"/>
      </w:pPr>
      <w:rPr>
        <w:rFonts w:hint="default" w:ascii="Wingdings" w:hAnsi="Wingdings"/>
      </w:rPr>
    </w:lvl>
    <w:lvl w:ilvl="4" w:tentative="0">
      <w:start w:val="1"/>
      <w:numFmt w:val="bullet"/>
      <w:lvlText w:val=""/>
      <w:lvlJc w:val="left"/>
      <w:pPr>
        <w:ind w:left="2370" w:hanging="420"/>
      </w:pPr>
      <w:rPr>
        <w:rFonts w:hint="default" w:ascii="Wingdings" w:hAnsi="Wingdings"/>
      </w:rPr>
    </w:lvl>
    <w:lvl w:ilvl="5" w:tentative="0">
      <w:start w:val="1"/>
      <w:numFmt w:val="bullet"/>
      <w:lvlText w:val=""/>
      <w:lvlJc w:val="left"/>
      <w:pPr>
        <w:ind w:left="2790" w:hanging="420"/>
      </w:pPr>
      <w:rPr>
        <w:rFonts w:hint="default" w:ascii="Wingdings" w:hAnsi="Wingdings"/>
      </w:rPr>
    </w:lvl>
    <w:lvl w:ilvl="6" w:tentative="0">
      <w:start w:val="1"/>
      <w:numFmt w:val="bullet"/>
      <w:lvlText w:val=""/>
      <w:lvlJc w:val="left"/>
      <w:pPr>
        <w:ind w:left="3210" w:hanging="420"/>
      </w:pPr>
      <w:rPr>
        <w:rFonts w:hint="default" w:ascii="Wingdings" w:hAnsi="Wingdings"/>
      </w:rPr>
    </w:lvl>
    <w:lvl w:ilvl="7" w:tentative="0">
      <w:start w:val="1"/>
      <w:numFmt w:val="bullet"/>
      <w:lvlText w:val=""/>
      <w:lvlJc w:val="left"/>
      <w:pPr>
        <w:ind w:left="3630" w:hanging="420"/>
      </w:pPr>
      <w:rPr>
        <w:rFonts w:hint="default" w:ascii="Wingdings" w:hAnsi="Wingdings"/>
      </w:rPr>
    </w:lvl>
    <w:lvl w:ilvl="8" w:tentative="0">
      <w:start w:val="1"/>
      <w:numFmt w:val="bullet"/>
      <w:lvlText w:val=""/>
      <w:lvlJc w:val="left"/>
      <w:pPr>
        <w:ind w:left="405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93D"/>
    <w:rsid w:val="0000093D"/>
    <w:rsid w:val="0000763E"/>
    <w:rsid w:val="000141ED"/>
    <w:rsid w:val="000151FC"/>
    <w:rsid w:val="000165C1"/>
    <w:rsid w:val="0002472C"/>
    <w:rsid w:val="000319AD"/>
    <w:rsid w:val="00031B3C"/>
    <w:rsid w:val="000350C1"/>
    <w:rsid w:val="00040FB3"/>
    <w:rsid w:val="00041C16"/>
    <w:rsid w:val="00041F29"/>
    <w:rsid w:val="000468E7"/>
    <w:rsid w:val="00046CD0"/>
    <w:rsid w:val="00050E5D"/>
    <w:rsid w:val="00056A3E"/>
    <w:rsid w:val="0005788D"/>
    <w:rsid w:val="00060B93"/>
    <w:rsid w:val="000616A4"/>
    <w:rsid w:val="00062355"/>
    <w:rsid w:val="00074272"/>
    <w:rsid w:val="00093851"/>
    <w:rsid w:val="00093F45"/>
    <w:rsid w:val="000A49D5"/>
    <w:rsid w:val="000B7D7D"/>
    <w:rsid w:val="000C5565"/>
    <w:rsid w:val="000D0F36"/>
    <w:rsid w:val="000D5D7E"/>
    <w:rsid w:val="000D6522"/>
    <w:rsid w:val="000E0E8F"/>
    <w:rsid w:val="000E34F4"/>
    <w:rsid w:val="000F0FC0"/>
    <w:rsid w:val="000F2CA7"/>
    <w:rsid w:val="000F612C"/>
    <w:rsid w:val="001002E1"/>
    <w:rsid w:val="00101E3C"/>
    <w:rsid w:val="00104378"/>
    <w:rsid w:val="00104BB4"/>
    <w:rsid w:val="00105F84"/>
    <w:rsid w:val="00106BF3"/>
    <w:rsid w:val="001079A6"/>
    <w:rsid w:val="00127965"/>
    <w:rsid w:val="0013070B"/>
    <w:rsid w:val="00131A83"/>
    <w:rsid w:val="00141A4B"/>
    <w:rsid w:val="00143145"/>
    <w:rsid w:val="001447A9"/>
    <w:rsid w:val="00151C06"/>
    <w:rsid w:val="00153C3B"/>
    <w:rsid w:val="00160EA9"/>
    <w:rsid w:val="00162712"/>
    <w:rsid w:val="001779E0"/>
    <w:rsid w:val="00177CF5"/>
    <w:rsid w:val="00182644"/>
    <w:rsid w:val="001909C5"/>
    <w:rsid w:val="0019192C"/>
    <w:rsid w:val="001939CA"/>
    <w:rsid w:val="001963BB"/>
    <w:rsid w:val="001B0265"/>
    <w:rsid w:val="001B08DD"/>
    <w:rsid w:val="001B094E"/>
    <w:rsid w:val="001B1520"/>
    <w:rsid w:val="001B2D33"/>
    <w:rsid w:val="001B7A74"/>
    <w:rsid w:val="001C3374"/>
    <w:rsid w:val="001C3706"/>
    <w:rsid w:val="001C4402"/>
    <w:rsid w:val="001C70FD"/>
    <w:rsid w:val="001D4FA6"/>
    <w:rsid w:val="001E0FC6"/>
    <w:rsid w:val="001E1B9A"/>
    <w:rsid w:val="001E29B2"/>
    <w:rsid w:val="001E4174"/>
    <w:rsid w:val="001E7B09"/>
    <w:rsid w:val="001F16B4"/>
    <w:rsid w:val="002044E6"/>
    <w:rsid w:val="002050B6"/>
    <w:rsid w:val="002151FC"/>
    <w:rsid w:val="00215C8D"/>
    <w:rsid w:val="00226B92"/>
    <w:rsid w:val="00226C70"/>
    <w:rsid w:val="00230D73"/>
    <w:rsid w:val="00230DCA"/>
    <w:rsid w:val="00244CD9"/>
    <w:rsid w:val="00252887"/>
    <w:rsid w:val="00252FBB"/>
    <w:rsid w:val="002546F6"/>
    <w:rsid w:val="00256402"/>
    <w:rsid w:val="00261049"/>
    <w:rsid w:val="00267B7A"/>
    <w:rsid w:val="00284A4C"/>
    <w:rsid w:val="0029207C"/>
    <w:rsid w:val="00293956"/>
    <w:rsid w:val="00294AD6"/>
    <w:rsid w:val="00297D22"/>
    <w:rsid w:val="002A3585"/>
    <w:rsid w:val="002A5560"/>
    <w:rsid w:val="002A5852"/>
    <w:rsid w:val="002B0BBD"/>
    <w:rsid w:val="002B0FB9"/>
    <w:rsid w:val="002B3832"/>
    <w:rsid w:val="002B424C"/>
    <w:rsid w:val="002B4614"/>
    <w:rsid w:val="002C19CE"/>
    <w:rsid w:val="002C66FA"/>
    <w:rsid w:val="002C7C0B"/>
    <w:rsid w:val="002E7537"/>
    <w:rsid w:val="002F2A7B"/>
    <w:rsid w:val="002F5053"/>
    <w:rsid w:val="002F6C6A"/>
    <w:rsid w:val="0031292C"/>
    <w:rsid w:val="00315AC5"/>
    <w:rsid w:val="00326B8E"/>
    <w:rsid w:val="003303CC"/>
    <w:rsid w:val="00332116"/>
    <w:rsid w:val="00345374"/>
    <w:rsid w:val="00351640"/>
    <w:rsid w:val="00357858"/>
    <w:rsid w:val="00360B05"/>
    <w:rsid w:val="00365C17"/>
    <w:rsid w:val="00366A98"/>
    <w:rsid w:val="00367E1A"/>
    <w:rsid w:val="003707B6"/>
    <w:rsid w:val="00374CCC"/>
    <w:rsid w:val="00391893"/>
    <w:rsid w:val="00391B68"/>
    <w:rsid w:val="003937C2"/>
    <w:rsid w:val="00393EB5"/>
    <w:rsid w:val="00395624"/>
    <w:rsid w:val="00397A05"/>
    <w:rsid w:val="003A4789"/>
    <w:rsid w:val="003B3DD2"/>
    <w:rsid w:val="003B789A"/>
    <w:rsid w:val="003C1259"/>
    <w:rsid w:val="003C5DC5"/>
    <w:rsid w:val="003D1B0A"/>
    <w:rsid w:val="003D44BB"/>
    <w:rsid w:val="003D7B9A"/>
    <w:rsid w:val="003E1041"/>
    <w:rsid w:val="003E16FA"/>
    <w:rsid w:val="003E28EC"/>
    <w:rsid w:val="003E2F50"/>
    <w:rsid w:val="003F4EFD"/>
    <w:rsid w:val="003F7AC7"/>
    <w:rsid w:val="00411418"/>
    <w:rsid w:val="00412EF4"/>
    <w:rsid w:val="00414A01"/>
    <w:rsid w:val="00420807"/>
    <w:rsid w:val="00426716"/>
    <w:rsid w:val="0042748F"/>
    <w:rsid w:val="00432851"/>
    <w:rsid w:val="00432EC4"/>
    <w:rsid w:val="004405E3"/>
    <w:rsid w:val="00442828"/>
    <w:rsid w:val="0044590A"/>
    <w:rsid w:val="00445D83"/>
    <w:rsid w:val="00454331"/>
    <w:rsid w:val="0045512F"/>
    <w:rsid w:val="004601CC"/>
    <w:rsid w:val="00461012"/>
    <w:rsid w:val="00466B36"/>
    <w:rsid w:val="00472B4B"/>
    <w:rsid w:val="00480E9B"/>
    <w:rsid w:val="00487A8F"/>
    <w:rsid w:val="004934D0"/>
    <w:rsid w:val="00493862"/>
    <w:rsid w:val="0049421A"/>
    <w:rsid w:val="004946C6"/>
    <w:rsid w:val="00497E45"/>
    <w:rsid w:val="004A0B46"/>
    <w:rsid w:val="004A483D"/>
    <w:rsid w:val="004C341F"/>
    <w:rsid w:val="004C50A8"/>
    <w:rsid w:val="004C6DF0"/>
    <w:rsid w:val="004D2835"/>
    <w:rsid w:val="004D4C87"/>
    <w:rsid w:val="004D5A14"/>
    <w:rsid w:val="004F0706"/>
    <w:rsid w:val="004F1837"/>
    <w:rsid w:val="004F2402"/>
    <w:rsid w:val="004F6D4A"/>
    <w:rsid w:val="005077E2"/>
    <w:rsid w:val="00513C03"/>
    <w:rsid w:val="00515427"/>
    <w:rsid w:val="00516B9E"/>
    <w:rsid w:val="00516D0A"/>
    <w:rsid w:val="00524EF5"/>
    <w:rsid w:val="00530EFB"/>
    <w:rsid w:val="005333C9"/>
    <w:rsid w:val="0053761F"/>
    <w:rsid w:val="00550F30"/>
    <w:rsid w:val="00557106"/>
    <w:rsid w:val="00575B2A"/>
    <w:rsid w:val="005801D6"/>
    <w:rsid w:val="005815E2"/>
    <w:rsid w:val="00585004"/>
    <w:rsid w:val="00587F27"/>
    <w:rsid w:val="00590569"/>
    <w:rsid w:val="00592D67"/>
    <w:rsid w:val="005979FE"/>
    <w:rsid w:val="005A3547"/>
    <w:rsid w:val="005B037C"/>
    <w:rsid w:val="005B1EB3"/>
    <w:rsid w:val="005B2BAF"/>
    <w:rsid w:val="005C3987"/>
    <w:rsid w:val="005C5AFE"/>
    <w:rsid w:val="005C7084"/>
    <w:rsid w:val="005D2C46"/>
    <w:rsid w:val="005E56CA"/>
    <w:rsid w:val="005F1F99"/>
    <w:rsid w:val="005F3C6B"/>
    <w:rsid w:val="00605A09"/>
    <w:rsid w:val="006153BB"/>
    <w:rsid w:val="006202A5"/>
    <w:rsid w:val="00620FAE"/>
    <w:rsid w:val="00630D2F"/>
    <w:rsid w:val="006369F9"/>
    <w:rsid w:val="0064184D"/>
    <w:rsid w:val="006446CE"/>
    <w:rsid w:val="00647D1E"/>
    <w:rsid w:val="00653EA1"/>
    <w:rsid w:val="00654984"/>
    <w:rsid w:val="00656415"/>
    <w:rsid w:val="0066029A"/>
    <w:rsid w:val="00662220"/>
    <w:rsid w:val="00664D92"/>
    <w:rsid w:val="00665882"/>
    <w:rsid w:val="00670541"/>
    <w:rsid w:val="0068269D"/>
    <w:rsid w:val="00684307"/>
    <w:rsid w:val="00696A64"/>
    <w:rsid w:val="006972C2"/>
    <w:rsid w:val="006A2F1A"/>
    <w:rsid w:val="006A35CA"/>
    <w:rsid w:val="006B4DC8"/>
    <w:rsid w:val="006C22A6"/>
    <w:rsid w:val="006C3C15"/>
    <w:rsid w:val="006D05CF"/>
    <w:rsid w:val="006D0650"/>
    <w:rsid w:val="006D2C73"/>
    <w:rsid w:val="006D563B"/>
    <w:rsid w:val="006E01D2"/>
    <w:rsid w:val="006E0B82"/>
    <w:rsid w:val="006E6F32"/>
    <w:rsid w:val="006F208D"/>
    <w:rsid w:val="006F63B6"/>
    <w:rsid w:val="006F7DD6"/>
    <w:rsid w:val="00702F73"/>
    <w:rsid w:val="00706F4C"/>
    <w:rsid w:val="00711DA0"/>
    <w:rsid w:val="007174FB"/>
    <w:rsid w:val="0072678D"/>
    <w:rsid w:val="0073226E"/>
    <w:rsid w:val="00744D1F"/>
    <w:rsid w:val="0075067B"/>
    <w:rsid w:val="00756FF2"/>
    <w:rsid w:val="00770EE3"/>
    <w:rsid w:val="00777303"/>
    <w:rsid w:val="007834A8"/>
    <w:rsid w:val="00791B3D"/>
    <w:rsid w:val="00792977"/>
    <w:rsid w:val="00794870"/>
    <w:rsid w:val="00796A27"/>
    <w:rsid w:val="00796DC9"/>
    <w:rsid w:val="007A0238"/>
    <w:rsid w:val="007A2284"/>
    <w:rsid w:val="007A506D"/>
    <w:rsid w:val="007B10DE"/>
    <w:rsid w:val="007B7E45"/>
    <w:rsid w:val="007C14C0"/>
    <w:rsid w:val="007D27B6"/>
    <w:rsid w:val="007D6C6F"/>
    <w:rsid w:val="007E5FCA"/>
    <w:rsid w:val="007F7175"/>
    <w:rsid w:val="00801115"/>
    <w:rsid w:val="008019C9"/>
    <w:rsid w:val="00804351"/>
    <w:rsid w:val="0080707A"/>
    <w:rsid w:val="00807A65"/>
    <w:rsid w:val="00811350"/>
    <w:rsid w:val="00821C8C"/>
    <w:rsid w:val="00823EA1"/>
    <w:rsid w:val="00831856"/>
    <w:rsid w:val="00831DBB"/>
    <w:rsid w:val="0083671D"/>
    <w:rsid w:val="008536F7"/>
    <w:rsid w:val="00853C60"/>
    <w:rsid w:val="00853F70"/>
    <w:rsid w:val="008574C5"/>
    <w:rsid w:val="00865DE8"/>
    <w:rsid w:val="008716D1"/>
    <w:rsid w:val="00885843"/>
    <w:rsid w:val="00885893"/>
    <w:rsid w:val="0089267B"/>
    <w:rsid w:val="00893D40"/>
    <w:rsid w:val="008972B1"/>
    <w:rsid w:val="008973EF"/>
    <w:rsid w:val="008A18D3"/>
    <w:rsid w:val="008B654F"/>
    <w:rsid w:val="008D13BF"/>
    <w:rsid w:val="008D229A"/>
    <w:rsid w:val="008E037C"/>
    <w:rsid w:val="008E7C58"/>
    <w:rsid w:val="008F1CB1"/>
    <w:rsid w:val="008F73C5"/>
    <w:rsid w:val="00904D35"/>
    <w:rsid w:val="0090546A"/>
    <w:rsid w:val="00905EB8"/>
    <w:rsid w:val="00917EB2"/>
    <w:rsid w:val="00922E62"/>
    <w:rsid w:val="0093009E"/>
    <w:rsid w:val="00931E53"/>
    <w:rsid w:val="00945249"/>
    <w:rsid w:val="0094630F"/>
    <w:rsid w:val="009518A9"/>
    <w:rsid w:val="009552A0"/>
    <w:rsid w:val="009557FB"/>
    <w:rsid w:val="00956083"/>
    <w:rsid w:val="009616E8"/>
    <w:rsid w:val="00963BF8"/>
    <w:rsid w:val="0096516F"/>
    <w:rsid w:val="00967B0C"/>
    <w:rsid w:val="00970CCF"/>
    <w:rsid w:val="0097433A"/>
    <w:rsid w:val="00975ADE"/>
    <w:rsid w:val="00985F88"/>
    <w:rsid w:val="0099391E"/>
    <w:rsid w:val="009939E7"/>
    <w:rsid w:val="00996787"/>
    <w:rsid w:val="009A0CB3"/>
    <w:rsid w:val="009A447A"/>
    <w:rsid w:val="009A70CD"/>
    <w:rsid w:val="009B0F03"/>
    <w:rsid w:val="009B45B4"/>
    <w:rsid w:val="009C47DD"/>
    <w:rsid w:val="009C5190"/>
    <w:rsid w:val="009C6174"/>
    <w:rsid w:val="009C6CF2"/>
    <w:rsid w:val="009D1ABD"/>
    <w:rsid w:val="009D5C11"/>
    <w:rsid w:val="009E4B4D"/>
    <w:rsid w:val="009E6150"/>
    <w:rsid w:val="009F146D"/>
    <w:rsid w:val="009F19E4"/>
    <w:rsid w:val="009F73DF"/>
    <w:rsid w:val="00A014F9"/>
    <w:rsid w:val="00A01AC7"/>
    <w:rsid w:val="00A04C51"/>
    <w:rsid w:val="00A05EE1"/>
    <w:rsid w:val="00A06974"/>
    <w:rsid w:val="00A15010"/>
    <w:rsid w:val="00A154F2"/>
    <w:rsid w:val="00A2237A"/>
    <w:rsid w:val="00A266E6"/>
    <w:rsid w:val="00A33D02"/>
    <w:rsid w:val="00A34616"/>
    <w:rsid w:val="00A427CD"/>
    <w:rsid w:val="00A441E7"/>
    <w:rsid w:val="00A457B2"/>
    <w:rsid w:val="00A52F8A"/>
    <w:rsid w:val="00A608E0"/>
    <w:rsid w:val="00A61DE0"/>
    <w:rsid w:val="00A6308E"/>
    <w:rsid w:val="00A645F1"/>
    <w:rsid w:val="00A64D4A"/>
    <w:rsid w:val="00A664AB"/>
    <w:rsid w:val="00A76B91"/>
    <w:rsid w:val="00A85EEA"/>
    <w:rsid w:val="00A86E34"/>
    <w:rsid w:val="00A91B34"/>
    <w:rsid w:val="00A94019"/>
    <w:rsid w:val="00A951A6"/>
    <w:rsid w:val="00A97B76"/>
    <w:rsid w:val="00AA0F48"/>
    <w:rsid w:val="00AA2939"/>
    <w:rsid w:val="00AA54EC"/>
    <w:rsid w:val="00AA68A3"/>
    <w:rsid w:val="00AA7347"/>
    <w:rsid w:val="00AC07ED"/>
    <w:rsid w:val="00AC2DFA"/>
    <w:rsid w:val="00AC4BCE"/>
    <w:rsid w:val="00AC74AB"/>
    <w:rsid w:val="00AC7DCE"/>
    <w:rsid w:val="00AE263C"/>
    <w:rsid w:val="00B27A38"/>
    <w:rsid w:val="00B27DAD"/>
    <w:rsid w:val="00B4042B"/>
    <w:rsid w:val="00B46DD2"/>
    <w:rsid w:val="00B547E1"/>
    <w:rsid w:val="00B6034B"/>
    <w:rsid w:val="00B61227"/>
    <w:rsid w:val="00B67EDF"/>
    <w:rsid w:val="00B75D92"/>
    <w:rsid w:val="00B82D1B"/>
    <w:rsid w:val="00B84357"/>
    <w:rsid w:val="00B87275"/>
    <w:rsid w:val="00B879B8"/>
    <w:rsid w:val="00B901AA"/>
    <w:rsid w:val="00B967FC"/>
    <w:rsid w:val="00B969A6"/>
    <w:rsid w:val="00BB0F2D"/>
    <w:rsid w:val="00BB3058"/>
    <w:rsid w:val="00BC7DB0"/>
    <w:rsid w:val="00BC7EA8"/>
    <w:rsid w:val="00BD11BD"/>
    <w:rsid w:val="00BD2DA9"/>
    <w:rsid w:val="00BD3287"/>
    <w:rsid w:val="00BD6501"/>
    <w:rsid w:val="00BE20A4"/>
    <w:rsid w:val="00BE3DAC"/>
    <w:rsid w:val="00BE7D24"/>
    <w:rsid w:val="00BF2F6B"/>
    <w:rsid w:val="00C025B8"/>
    <w:rsid w:val="00C04F97"/>
    <w:rsid w:val="00C0571C"/>
    <w:rsid w:val="00C132A6"/>
    <w:rsid w:val="00C144EE"/>
    <w:rsid w:val="00C1645D"/>
    <w:rsid w:val="00C21AD0"/>
    <w:rsid w:val="00C22153"/>
    <w:rsid w:val="00C24E88"/>
    <w:rsid w:val="00C25FAD"/>
    <w:rsid w:val="00C33CF6"/>
    <w:rsid w:val="00C408B9"/>
    <w:rsid w:val="00C57ED1"/>
    <w:rsid w:val="00C63DEA"/>
    <w:rsid w:val="00C66CE8"/>
    <w:rsid w:val="00C66F4B"/>
    <w:rsid w:val="00C70D2A"/>
    <w:rsid w:val="00C9018C"/>
    <w:rsid w:val="00CB05E5"/>
    <w:rsid w:val="00CB087D"/>
    <w:rsid w:val="00CB202C"/>
    <w:rsid w:val="00CB4704"/>
    <w:rsid w:val="00CB51F1"/>
    <w:rsid w:val="00CB7DB0"/>
    <w:rsid w:val="00CC15DB"/>
    <w:rsid w:val="00CC42A8"/>
    <w:rsid w:val="00CD3334"/>
    <w:rsid w:val="00CD38AB"/>
    <w:rsid w:val="00CD7DE8"/>
    <w:rsid w:val="00CE4F80"/>
    <w:rsid w:val="00CE67A7"/>
    <w:rsid w:val="00CF135A"/>
    <w:rsid w:val="00CF1B4C"/>
    <w:rsid w:val="00CF4222"/>
    <w:rsid w:val="00D0004A"/>
    <w:rsid w:val="00D00224"/>
    <w:rsid w:val="00D07B67"/>
    <w:rsid w:val="00D140D0"/>
    <w:rsid w:val="00D171EB"/>
    <w:rsid w:val="00D175EB"/>
    <w:rsid w:val="00D203AE"/>
    <w:rsid w:val="00D20EFB"/>
    <w:rsid w:val="00D24DB2"/>
    <w:rsid w:val="00D316A9"/>
    <w:rsid w:val="00D34311"/>
    <w:rsid w:val="00D366AD"/>
    <w:rsid w:val="00D40871"/>
    <w:rsid w:val="00D52565"/>
    <w:rsid w:val="00D540AD"/>
    <w:rsid w:val="00D642A7"/>
    <w:rsid w:val="00D65521"/>
    <w:rsid w:val="00D65F8D"/>
    <w:rsid w:val="00D8733F"/>
    <w:rsid w:val="00D9566D"/>
    <w:rsid w:val="00DA1498"/>
    <w:rsid w:val="00DB0F0A"/>
    <w:rsid w:val="00DB47A4"/>
    <w:rsid w:val="00DB7298"/>
    <w:rsid w:val="00DC1907"/>
    <w:rsid w:val="00DC4A0F"/>
    <w:rsid w:val="00DC60B7"/>
    <w:rsid w:val="00DE00DB"/>
    <w:rsid w:val="00DE2BD3"/>
    <w:rsid w:val="00DE624C"/>
    <w:rsid w:val="00DE67C7"/>
    <w:rsid w:val="00DF3C79"/>
    <w:rsid w:val="00DF40F1"/>
    <w:rsid w:val="00E01EB9"/>
    <w:rsid w:val="00E032B9"/>
    <w:rsid w:val="00E104FD"/>
    <w:rsid w:val="00E116B2"/>
    <w:rsid w:val="00E16793"/>
    <w:rsid w:val="00E21055"/>
    <w:rsid w:val="00E26B9D"/>
    <w:rsid w:val="00E355A9"/>
    <w:rsid w:val="00E402A7"/>
    <w:rsid w:val="00E40920"/>
    <w:rsid w:val="00E42BB7"/>
    <w:rsid w:val="00E457BB"/>
    <w:rsid w:val="00E472BF"/>
    <w:rsid w:val="00E52298"/>
    <w:rsid w:val="00E56CBD"/>
    <w:rsid w:val="00E6075B"/>
    <w:rsid w:val="00E63817"/>
    <w:rsid w:val="00E63CD4"/>
    <w:rsid w:val="00E65A39"/>
    <w:rsid w:val="00E677EE"/>
    <w:rsid w:val="00E821C7"/>
    <w:rsid w:val="00E822C7"/>
    <w:rsid w:val="00EA1546"/>
    <w:rsid w:val="00EB46E5"/>
    <w:rsid w:val="00EB4EFF"/>
    <w:rsid w:val="00EB5DDD"/>
    <w:rsid w:val="00EB6D83"/>
    <w:rsid w:val="00EC6E36"/>
    <w:rsid w:val="00ED094A"/>
    <w:rsid w:val="00ED2196"/>
    <w:rsid w:val="00ED2AC1"/>
    <w:rsid w:val="00EE2FCE"/>
    <w:rsid w:val="00EE30BC"/>
    <w:rsid w:val="00EE3436"/>
    <w:rsid w:val="00EE41A5"/>
    <w:rsid w:val="00F03268"/>
    <w:rsid w:val="00F11EB5"/>
    <w:rsid w:val="00F12577"/>
    <w:rsid w:val="00F136B0"/>
    <w:rsid w:val="00F14559"/>
    <w:rsid w:val="00F1494B"/>
    <w:rsid w:val="00F225CA"/>
    <w:rsid w:val="00F259F0"/>
    <w:rsid w:val="00F30BC9"/>
    <w:rsid w:val="00F3387F"/>
    <w:rsid w:val="00F349E1"/>
    <w:rsid w:val="00F42A8D"/>
    <w:rsid w:val="00F471E4"/>
    <w:rsid w:val="00F5089B"/>
    <w:rsid w:val="00F509B5"/>
    <w:rsid w:val="00F524A8"/>
    <w:rsid w:val="00F74E03"/>
    <w:rsid w:val="00F76F1E"/>
    <w:rsid w:val="00F82247"/>
    <w:rsid w:val="00F831CC"/>
    <w:rsid w:val="00F837BA"/>
    <w:rsid w:val="00F84557"/>
    <w:rsid w:val="00F850C0"/>
    <w:rsid w:val="00F8584B"/>
    <w:rsid w:val="00F85948"/>
    <w:rsid w:val="00F85FCA"/>
    <w:rsid w:val="00F8731D"/>
    <w:rsid w:val="00F9213D"/>
    <w:rsid w:val="00F95B3F"/>
    <w:rsid w:val="00FA4A22"/>
    <w:rsid w:val="00FA5098"/>
    <w:rsid w:val="00FC219F"/>
    <w:rsid w:val="00FD1D63"/>
    <w:rsid w:val="00FD1F7D"/>
    <w:rsid w:val="00FD3BD4"/>
    <w:rsid w:val="00FE18C9"/>
    <w:rsid w:val="00FE1F9A"/>
    <w:rsid w:val="00FE2E8E"/>
    <w:rsid w:val="00FE7068"/>
    <w:rsid w:val="00FF16A6"/>
    <w:rsid w:val="0B4B4E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unhideWhenUsed/>
    <w:qFormat/>
    <w:uiPriority w:val="99"/>
    <w:rPr>
      <w:color w:val="0000FF" w:themeColor="hyperlink"/>
      <w:u w:val="single"/>
    </w:rPr>
  </w:style>
  <w:style w:type="character" w:customStyle="1" w:styleId="11">
    <w:name w:val="日期 字符"/>
    <w:basedOn w:val="8"/>
    <w:link w:val="2"/>
    <w:semiHidden/>
    <w:qFormat/>
    <w:uiPriority w:val="99"/>
    <w:rPr>
      <w:rFonts w:ascii="Times New Roman" w:hAnsi="Times New Roman" w:eastAsia="仿宋_GB2312"/>
      <w:sz w:val="32"/>
    </w:rPr>
  </w:style>
  <w:style w:type="character" w:customStyle="1" w:styleId="12">
    <w:name w:val="页眉 字符"/>
    <w:basedOn w:val="8"/>
    <w:link w:val="5"/>
    <w:qFormat/>
    <w:uiPriority w:val="99"/>
    <w:rPr>
      <w:rFonts w:ascii="Times New Roman" w:hAnsi="Times New Roman" w:eastAsia="仿宋_GB2312"/>
      <w:sz w:val="18"/>
      <w:szCs w:val="18"/>
    </w:rPr>
  </w:style>
  <w:style w:type="character" w:customStyle="1" w:styleId="13">
    <w:name w:val="页脚 字符"/>
    <w:basedOn w:val="8"/>
    <w:link w:val="4"/>
    <w:qFormat/>
    <w:uiPriority w:val="99"/>
    <w:rPr>
      <w:rFonts w:ascii="Times New Roman" w:hAnsi="Times New Roman" w:eastAsia="仿宋_GB2312"/>
      <w:sz w:val="18"/>
      <w:szCs w:val="18"/>
    </w:rPr>
  </w:style>
  <w:style w:type="character" w:customStyle="1" w:styleId="14">
    <w:name w:val="批注框文本 字符"/>
    <w:basedOn w:val="8"/>
    <w:link w:val="3"/>
    <w:semiHidden/>
    <w:qFormat/>
    <w:uiPriority w:val="99"/>
    <w:rPr>
      <w:rFonts w:ascii="Times New Roman" w:hAnsi="Times New Roman" w:eastAsia="仿宋_GB2312"/>
      <w:sz w:val="18"/>
      <w:szCs w:val="18"/>
    </w:rPr>
  </w:style>
  <w:style w:type="paragraph" w:styleId="15">
    <w:name w:val="List Paragraph"/>
    <w:basedOn w:val="1"/>
    <w:qFormat/>
    <w:uiPriority w:val="34"/>
    <w:pPr>
      <w:ind w:firstLine="420" w:firstLineChars="200"/>
    </w:pPr>
  </w:style>
  <w:style w:type="character" w:customStyle="1" w:styleId="16">
    <w:name w:val="未处理的提及1"/>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719</Words>
  <Characters>4100</Characters>
  <Lines>34</Lines>
  <Paragraphs>9</Paragraphs>
  <TotalTime>117</TotalTime>
  <ScaleCrop>false</ScaleCrop>
  <LinksUpToDate>false</LinksUpToDate>
  <CharactersWithSpaces>4810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2020-01-19T09:29:00Z</dcterms:created>
  <dc:creator>甘玉成</dc:creator>
  <cp:lastModifiedBy>周洁</cp:lastModifiedBy>
  <cp:lastPrinted>2020-01-20T06:09:00Z</cp:lastPrinted>
  <dcterms:modified xsi:type="dcterms:W3CDTF">2020-01-23T05:55:49Z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