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4"/>
        <w:gridCol w:w="775"/>
        <w:gridCol w:w="2071"/>
        <w:gridCol w:w="1025"/>
        <w:gridCol w:w="1574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笔试最低分数线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面试时间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118111020300208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耿楠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综合规划司统计处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一级主任科员及以下200110004001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134.400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2020年2月13日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上午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118111020600825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赵净洁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118111029700230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狄月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118132020105320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姬蔷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118143010901924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张显尊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118112010800722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李方正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海事局船舶检验管理处一级主任科员及以下200110003001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126.900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2020年2月13日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上午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面试时举行专业英语听说能力测试，占综合成绩的15%。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118132020105028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黄海博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118132100100624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吴庆金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118133020202030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韩冲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118142010203228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高亚坤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118111020600522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刘洋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离退休干部局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东城离退休干部工作处一级主任科员及以下200110002001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116.400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2020年2月13日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下午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118113011606725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焦洁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118132100104705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王济安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118134010802202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聂梦迪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118150010301427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吕行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1962"/>
    <w:rsid w:val="22341962"/>
    <w:rsid w:val="36EE5BAC"/>
    <w:rsid w:val="4B5A5653"/>
    <w:rsid w:val="72327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2020-01-20T00:48:00Z</dcterms:created>
  <dc:creator>心肝宝贝</dc:creator>
  <cp:lastModifiedBy>心肝宝贝</cp:lastModifiedBy>
  <dcterms:modified xsi:type="dcterms:W3CDTF">2020-01-20T01:02:18Z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