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5" w:rsidRPr="00353685" w:rsidRDefault="00353685" w:rsidP="00353685">
      <w:pPr>
        <w:widowControl/>
        <w:spacing w:line="390" w:lineRule="atLeast"/>
        <w:ind w:left="3270"/>
        <w:jc w:val="left"/>
        <w:rPr>
          <w:rFonts w:ascii="微软雅黑" w:eastAsia="微软雅黑" w:hAnsi="微软雅黑" w:cs="宋体"/>
          <w:color w:val="454545"/>
          <w:kern w:val="0"/>
          <w:szCs w:val="21"/>
        </w:rPr>
      </w:pPr>
      <w:bookmarkStart w:id="0" w:name="_GoBack"/>
      <w:r w:rsidRPr="00353685">
        <w:rPr>
          <w:rFonts w:ascii="黑体" w:eastAsia="黑体" w:hAnsi="黑体" w:cs="宋体" w:hint="eastAsia"/>
          <w:b/>
          <w:bCs/>
          <w:color w:val="454545"/>
          <w:kern w:val="0"/>
          <w:sz w:val="44"/>
          <w:szCs w:val="44"/>
        </w:rPr>
        <w:t>单兵徒手队列动作评分标准</w:t>
      </w:r>
    </w:p>
    <w:tbl>
      <w:tblPr>
        <w:tblW w:w="9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417"/>
        <w:gridCol w:w="2013"/>
        <w:gridCol w:w="2401"/>
      </w:tblGrid>
      <w:tr w:rsidR="00353685" w:rsidRPr="00353685" w:rsidTr="00353685">
        <w:trPr>
          <w:trHeight w:val="898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华文新魏" w:eastAsia="华文新魏" w:hAnsi="微软雅黑" w:cs="宋体" w:hint="eastAsia"/>
                <w:b/>
                <w:bCs/>
                <w:color w:val="454545"/>
                <w:kern w:val="0"/>
                <w:sz w:val="44"/>
                <w:szCs w:val="44"/>
              </w:rPr>
              <w:t>单兵徒手队列动作比武内容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b/>
                <w:bCs/>
                <w:color w:val="454545"/>
                <w:kern w:val="0"/>
                <w:szCs w:val="21"/>
              </w:rPr>
              <w:t> 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b/>
                <w:bCs/>
                <w:color w:val="454545"/>
                <w:kern w:val="0"/>
                <w:szCs w:val="21"/>
              </w:rPr>
              <w:t>100分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立正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1、两脚跟未靠拢并齐，0.5分；2、方向不正，两脚分开大于或小于60°，扣1分；3、两腿不能挺直，扣0.5分；4、腰部挺不直，扣0.5分；5挺腹、</w:t>
            </w:r>
            <w:proofErr w:type="gramStart"/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蹶</w:t>
            </w:r>
            <w:proofErr w:type="gramEnd"/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臀、含胸，扣1分；6、两肩不平，扣0.5分；7、颈部未挺直，歪头，扣1分；8、两眼未平视前方，扣1分。</w:t>
            </w:r>
          </w:p>
        </w:tc>
      </w:tr>
      <w:tr w:rsidR="00353685" w:rsidRPr="00353685" w:rsidTr="00353685">
        <w:trPr>
          <w:trHeight w:val="9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稍息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 w:rsidR="00353685" w:rsidRPr="00353685" w:rsidTr="00353685">
        <w:trPr>
          <w:trHeight w:val="87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跨立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 w:rsidR="00353685" w:rsidRPr="00353685" w:rsidTr="00353685">
        <w:trPr>
          <w:trHeight w:val="9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proofErr w:type="gramStart"/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停止间</w:t>
            </w:r>
            <w:proofErr w:type="gramEnd"/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转法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(15分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 w:rsidR="00353685" w:rsidRPr="00353685" w:rsidTr="00353685">
        <w:trPr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行进与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立定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(30分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齐步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(15分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</w:t>
            </w: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lastRenderedPageBreak/>
              <w:t>时精神不振，两眼未向前平视，扣2分。</w:t>
            </w:r>
          </w:p>
        </w:tc>
      </w:tr>
      <w:tr w:rsidR="00353685" w:rsidRPr="00353685" w:rsidTr="00353685">
        <w:trPr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跑步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(15分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</w:t>
            </w:r>
            <w:proofErr w:type="gramStart"/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时垫步</w:t>
            </w:r>
            <w:proofErr w:type="gramEnd"/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，</w:t>
            </w:r>
            <w:proofErr w:type="gramStart"/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靠脚放臂不</w:t>
            </w:r>
            <w:proofErr w:type="gramEnd"/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一致，扣3分。</w:t>
            </w:r>
          </w:p>
        </w:tc>
      </w:tr>
      <w:tr w:rsidR="00353685" w:rsidRPr="00353685" w:rsidTr="00353685">
        <w:trPr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敬礼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1、右手抬起时划弧，扣1分；</w:t>
            </w:r>
            <w:r w:rsidRPr="00353685"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  <w:t> </w:t>
            </w: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 w:rsidR="00353685" w:rsidRPr="00353685" w:rsidTr="00353685">
        <w:trPr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精神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面貌</w:t>
            </w:r>
          </w:p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(5分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)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 w:rsidR="00353685" w:rsidRPr="00353685" w:rsidTr="00353685">
        <w:trPr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3685" w:rsidRPr="00353685" w:rsidRDefault="00353685" w:rsidP="00353685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动作协调性（</w:t>
            </w:r>
            <w:r w:rsidRPr="00353685">
              <w:rPr>
                <w:rFonts w:ascii="Calibri" w:eastAsia="宋体" w:hAnsi="Calibri" w:cs="Calibri"/>
                <w:b/>
                <w:bCs/>
                <w:color w:val="454545"/>
                <w:kern w:val="0"/>
                <w:szCs w:val="21"/>
              </w:rPr>
              <w:t>30</w:t>
            </w:r>
            <w:r w:rsidRPr="00353685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分）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根据整体动作中的腿、臂协调，行进时身体的协调性评定档次，优（26-30分）、良（21-25分）、及格（15-20分）、不及格（14分以下）</w:t>
            </w:r>
          </w:p>
        </w:tc>
      </w:tr>
      <w:tr w:rsidR="00353685" w:rsidRPr="00353685" w:rsidTr="00353685">
        <w:trPr>
          <w:trHeight w:val="1080"/>
        </w:trPr>
        <w:tc>
          <w:tcPr>
            <w:tcW w:w="48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楷体_GB2312" w:eastAsia="楷体_GB2312" w:hAnsi="微软雅黑" w:cs="宋体" w:hint="eastAsia"/>
                <w:b/>
                <w:bCs/>
                <w:color w:val="454545"/>
                <w:kern w:val="0"/>
                <w:sz w:val="32"/>
                <w:szCs w:val="32"/>
              </w:rPr>
              <w:t xml:space="preserve">备 </w:t>
            </w:r>
            <w:r w:rsidRPr="00353685">
              <w:rPr>
                <w:rFonts w:ascii="楷体_GB2312" w:eastAsia="楷体_GB2312" w:hAnsi="微软雅黑" w:cs="宋体" w:hint="eastAsia"/>
                <w:b/>
                <w:bCs/>
                <w:color w:val="454545"/>
                <w:kern w:val="0"/>
                <w:sz w:val="32"/>
                <w:szCs w:val="32"/>
              </w:rPr>
              <w:t> </w:t>
            </w:r>
            <w:r w:rsidRPr="00353685">
              <w:rPr>
                <w:rFonts w:ascii="楷体_GB2312" w:eastAsia="楷体_GB2312" w:hAnsi="微软雅黑" w:cs="宋体" w:hint="eastAsia"/>
                <w:b/>
                <w:bCs/>
                <w:color w:val="454545"/>
                <w:kern w:val="0"/>
                <w:sz w:val="32"/>
                <w:szCs w:val="32"/>
              </w:rPr>
              <w:t>注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685" w:rsidRPr="00353685" w:rsidRDefault="00353685" w:rsidP="00353685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Cs w:val="21"/>
              </w:rPr>
            </w:pPr>
            <w:r w:rsidRPr="00353685">
              <w:rPr>
                <w:rFonts w:ascii="仿宋_GB2312" w:eastAsia="仿宋_GB2312" w:hAnsi="微软雅黑" w:cs="宋体" w:hint="eastAsia"/>
                <w:color w:val="454545"/>
                <w:kern w:val="0"/>
                <w:szCs w:val="21"/>
              </w:rPr>
              <w:t>以上易犯毛病每出现一次扣：0.5分——4分,总分100分。</w:t>
            </w:r>
          </w:p>
        </w:tc>
      </w:tr>
    </w:tbl>
    <w:p w:rsidR="00353685" w:rsidRPr="00353685" w:rsidRDefault="00353685" w:rsidP="00353685">
      <w:pPr>
        <w:widowControl/>
        <w:spacing w:line="390" w:lineRule="atLeast"/>
        <w:ind w:left="1545"/>
        <w:jc w:val="center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53685">
        <w:rPr>
          <w:rFonts w:ascii="宋体" w:eastAsia="宋体" w:hAnsi="宋体" w:cs="宋体" w:hint="eastAsia"/>
          <w:color w:val="454545"/>
          <w:kern w:val="0"/>
          <w:szCs w:val="21"/>
        </w:rPr>
        <w:t> </w:t>
      </w:r>
    </w:p>
    <w:p w:rsidR="00353685" w:rsidRPr="00353685" w:rsidRDefault="00353685" w:rsidP="00353685">
      <w:pPr>
        <w:widowControl/>
        <w:spacing w:line="390" w:lineRule="atLeast"/>
        <w:ind w:right="600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53685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A93A01" w:rsidRPr="00353685" w:rsidRDefault="00A93A01" w:rsidP="00353685"/>
    <w:sectPr w:rsidR="00A93A01" w:rsidRPr="00353685" w:rsidSect="009C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353685"/>
    <w:rsid w:val="004B079D"/>
    <w:rsid w:val="005F3EED"/>
    <w:rsid w:val="0065690E"/>
    <w:rsid w:val="00695335"/>
    <w:rsid w:val="006E072A"/>
    <w:rsid w:val="007C4EF2"/>
    <w:rsid w:val="009C5FCF"/>
    <w:rsid w:val="00A93A01"/>
    <w:rsid w:val="00AD6C98"/>
    <w:rsid w:val="00B12340"/>
    <w:rsid w:val="00B75140"/>
    <w:rsid w:val="00CB7EF3"/>
    <w:rsid w:val="00EA5D14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2020-01-15T02:24:00Z</dcterms:created>
  <dcterms:modified xsi:type="dcterms:W3CDTF">2020-01-15T02:24:00Z</dcterms:modified>
</cp:coreProperties>
</file>