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ascii="serif" w:hAnsi="微软雅黑" w:eastAsia="serif" w:cs="serif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36"/>
          <w:szCs w:val="36"/>
          <w:bdr w:val="none" w:color="auto" w:sz="0" w:space="0"/>
          <w:shd w:val="clear" w:fill="FFFFFF"/>
        </w:rPr>
        <w:t xml:space="preserve">  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一、考试录用职位</w:t>
      </w:r>
      <w:r>
        <w:rPr>
          <w:rFonts w:ascii="楷体_GB2312" w:hAnsi="微软雅黑" w:eastAsia="楷体_GB2312" w:cs="楷体_GB2312"/>
          <w:color w:val="333333"/>
          <w:sz w:val="31"/>
          <w:szCs w:val="31"/>
          <w:bdr w:val="none" w:color="auto" w:sz="0" w:space="0"/>
          <w:shd w:val="clear" w:fill="FFFFFF"/>
        </w:rPr>
        <w:t>（按准考证号排序）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ascii="serif" w:hAnsi="微软雅黑" w:eastAsia="serif" w:cs="serif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36"/>
          <w:szCs w:val="36"/>
          <w:bdr w:val="none" w:color="auto" w:sz="0" w:space="0"/>
          <w:shd w:val="clear" w:fill="FFFFFF"/>
        </w:rPr>
        <w:t xml:space="preserve">  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一、考试录用职位</w:t>
      </w:r>
      <w:r>
        <w:rPr>
          <w:rFonts w:ascii="楷体_GB2312" w:hAnsi="微软雅黑" w:eastAsia="楷体_GB2312" w:cs="楷体_GB2312"/>
          <w:color w:val="333333"/>
          <w:sz w:val="31"/>
          <w:szCs w:val="31"/>
          <w:bdr w:val="none" w:color="auto" w:sz="0" w:space="0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0"/>
        <w:gridCol w:w="527"/>
        <w:gridCol w:w="3236"/>
        <w:gridCol w:w="1615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面   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分数线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179121020100126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179137020203019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31"/>
                <w:szCs w:val="31"/>
                <w:bdr w:val="none" w:color="auto" w:sz="0" w:space="0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z w:val="31"/>
                <w:szCs w:val="31"/>
                <w:bdr w:val="none" w:color="auto" w:sz="0" w:space="0"/>
              </w:rPr>
              <w:t>179141190101226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F73E3"/>
    <w:rsid w:val="551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2020-01-17T01:57:35Z</dcterms:created>
  <dc:creator>Administrator</dc:creator>
  <cp:lastModifiedBy>Administrator</cp:lastModifiedBy>
  <dcterms:modified xsi:type="dcterms:W3CDTF">2020-01-17T02:06:58Z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