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line="528" w:lineRule="auto"/>
        <w:ind w:left="0" w:firstLine="516"/>
      </w:pPr>
      <w:bookmarkStart w:id="0" w:name="_GoBack"/>
      <w:r>
        <w:rPr>
          <w:rStyle w:val="5"/>
          <w:rFonts w:ascii="黑体" w:hAnsi="宋体" w:eastAsia="黑体" w:cs="黑体"/>
          <w:sz w:val="25"/>
          <w:szCs w:val="25"/>
          <w:shd w:val="clear" w:fill="FFFFFF"/>
        </w:rPr>
        <w:t>面试分数线及进入面试人员名单</w:t>
      </w:r>
    </w:p>
    <w:bookmarkEnd w:id="0"/>
    <w:tbl>
      <w:tblPr>
        <w:tblW w:w="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642"/>
        <w:gridCol w:w="810"/>
        <w:gridCol w:w="1674"/>
        <w:gridCol w:w="1158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  <w:tblCellSpacing w:w="15" w:type="dxa"/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分数线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Style w:val="5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面试时间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备</w:t>
            </w:r>
            <w:r>
              <w:rPr>
                <w:rStyle w:val="5"/>
                <w:bdr w:val="none" w:color="auto" w:sz="0" w:space="0"/>
              </w:rPr>
              <w:t xml:space="preserve"> </w:t>
            </w: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ascii="serif" w:eastAsia="serif" w:cs="serif"/>
                <w:sz w:val="19"/>
                <w:szCs w:val="19"/>
                <w:bdr w:val="none" w:color="auto" w:sz="0" w:space="0"/>
              </w:rPr>
              <w:t>参事业务一司参事业务二处一级主任科员及以下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sz w:val="19"/>
                <w:szCs w:val="19"/>
                <w:bdr w:val="none" w:color="auto" w:sz="0" w:space="0"/>
              </w:rPr>
              <w:t>200110002001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133.2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李晓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140111010301619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2</w:t>
            </w:r>
            <w:r>
              <w:rPr>
                <w:rStyle w:val="5"/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Style w:val="5"/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祁欣超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140111011800706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倪淼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140133320504623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朱绪飞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140137010501730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刘淑燕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140137080100922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文史业务司文史业务一处一级主任科员及以下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sz w:val="19"/>
                <w:szCs w:val="19"/>
                <w:bdr w:val="none" w:color="auto" w:sz="0" w:space="0"/>
              </w:rPr>
              <w:t>200110004001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136.1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解天龙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140111061000123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2</w:t>
            </w:r>
            <w:r>
              <w:rPr>
                <w:rStyle w:val="5"/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Style w:val="5"/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杜开敏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140132010407217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许骁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140134010201109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郜世儒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140141010502506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王向平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140144010401403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文史业务司文史业务二处一级主任科员及以下</w:t>
            </w:r>
            <w:r>
              <w:rPr>
                <w:sz w:val="19"/>
                <w:szCs w:val="19"/>
                <w:bdr w:val="none" w:color="auto" w:sz="0" w:space="0"/>
              </w:rPr>
              <w:t xml:space="preserve">  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sz w:val="19"/>
                <w:szCs w:val="19"/>
                <w:bdr w:val="none" w:color="auto" w:sz="0" w:space="0"/>
              </w:rPr>
              <w:t>200110004002</w:t>
            </w: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134.3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王春伟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140111060401520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2</w:t>
            </w:r>
            <w:r>
              <w:rPr>
                <w:rStyle w:val="5"/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sz w:val="19"/>
                <w:szCs w:val="19"/>
                <w:bdr w:val="none" w:color="auto" w:sz="0" w:space="0"/>
              </w:rPr>
              <w:t>13</w:t>
            </w:r>
            <w:r>
              <w:rPr>
                <w:rStyle w:val="5"/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贾丽微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140111060800828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张美娜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140111110600902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张肖如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140137010302709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serif" w:eastAsia="serif" w:cs="serif"/>
                <w:sz w:val="19"/>
                <w:szCs w:val="19"/>
                <w:bdr w:val="none" w:color="auto" w:sz="0" w:space="0"/>
              </w:rPr>
              <w:t>院方方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140141010407429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2020-01-16T13:09:17Z</dcterms:created>
  <dc:creator>fangchen</dc:creator>
  <cp:lastModifiedBy>fangchen</cp:lastModifiedBy>
  <dcterms:modified xsi:type="dcterms:W3CDTF">2020-01-16T13:11:57Z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