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黑体" w:hAnsi="宋体" w:eastAsia="黑体" w:cs="黑体"/>
          <w:sz w:val="31"/>
          <w:szCs w:val="31"/>
          <w:shd w:val="clear" w:fill="FFFFFF"/>
        </w:rPr>
        <w:t>一、 面试分数线及进入面试人员名单</w:t>
      </w:r>
    </w:p>
    <w:tbl>
      <w:tblPr>
        <w:tblW w:w="91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902"/>
        <w:gridCol w:w="1076"/>
        <w:gridCol w:w="2280"/>
        <w:gridCol w:w="822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人事处一级主任科员及以下职位 （100110005001）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129.3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彭  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034111051802310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秦宇婷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034132020104302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孙晨曦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034132030200307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席冠娜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034141010503415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高璐璐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034144020102215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组织部办公室一级主任科员及以下职位 （100110006001）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135.3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李柳嘉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034111070201813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  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034111151600911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张艺萌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034137060101726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汪  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034143010909406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陈丹妮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034153010909620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参政议政部调研处一级主任科员及以下职位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（100110004001）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  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034111029700616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靳佗佗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034111060801730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武  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034132030202421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  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034132100100928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上官晶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034161010205106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6548"/>
    <w:rsid w:val="407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2020-01-15T11:15:00Z</dcterms:created>
  <dc:creator>咪咪</dc:creator>
  <cp:lastModifiedBy>咪咪</cp:lastModifiedBy>
  <dcterms:modified xsi:type="dcterms:W3CDTF">2020-01-15T11:18:23Z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