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河南大学第一附属医院需求专业一览表</w:t>
      </w:r>
    </w:p>
    <w:tbl>
      <w:tblPr>
        <w:tblW w:w="832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540"/>
        <w:gridCol w:w="855"/>
        <w:gridCol w:w="31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 业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 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重症医学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急诊医学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新生儿科学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普通外科学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胸外科学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心血管外科学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神经外科学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乳腺甲状腺外科学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泌尿外科学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骨外科学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整形美容学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心血管内科学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呼吸内科学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血液内科学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内分泌科学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老年病学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感染疾病学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烧伤学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皮肤病与性病学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疼痛学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肾病学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放射治疗学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超声医学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全科医学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5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心脑功能学（心电、脑电、肌电）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食品卫生、公共卫生、基础医学等急需专业</w:t>
            </w:r>
          </w:p>
        </w:tc>
      </w:tr>
    </w:tbl>
    <w:p/>
    <w:sectPr>
      <w:pgSz w:w="11906" w:h="16838"/>
      <w:pgMar w:top="930" w:right="141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4"/>
    <w:rsid w:val="00592BB4"/>
    <w:rsid w:val="006A3E95"/>
    <w:rsid w:val="00795A2B"/>
    <w:rsid w:val="00A80061"/>
    <w:rsid w:val="03F153ED"/>
    <w:rsid w:val="2AA47846"/>
    <w:rsid w:val="38CE1A0F"/>
    <w:rsid w:val="410B54FF"/>
    <w:rsid w:val="46E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52</TotalTime>
  <ScaleCrop>false</ScaleCrop>
  <LinksUpToDate>false</LinksUpToDate>
  <CharactersWithSpaces>1012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2019-12-27T10:00:00Z</dcterms:created>
  <dc:creator>sawyer_cheng</dc:creator>
  <cp:lastModifiedBy>Administrator</cp:lastModifiedBy>
  <dcterms:modified xsi:type="dcterms:W3CDTF">2020-01-14T02:10:34Z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