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附件3</w:t>
      </w:r>
    </w:p>
    <w:tbl>
      <w:tblPr>
        <w:tblStyle w:val="2"/>
        <w:tblW w:w="9356" w:type="dxa"/>
        <w:tblInd w:w="-176" w:type="dxa"/>
        <w:tblLayout w:type="autofit"/>
        <w:tblCellMar>
          <w:top w:w="0" w:type="dxa"/>
          <w:left w:w="108" w:type="dxa"/>
          <w:bottom w:w="0" w:type="dxa"/>
          <w:right w:w="108" w:type="dxa"/>
        </w:tblCellMar>
      </w:tblPr>
      <w:tblGrid>
        <w:gridCol w:w="993"/>
        <w:gridCol w:w="1701"/>
        <w:gridCol w:w="1276"/>
        <w:gridCol w:w="130"/>
        <w:gridCol w:w="862"/>
        <w:gridCol w:w="851"/>
        <w:gridCol w:w="1417"/>
        <w:gridCol w:w="2126"/>
      </w:tblGrid>
      <w:tr>
        <w:tblPrEx>
          <w:tblCellMar>
            <w:top w:w="0" w:type="dxa"/>
            <w:left w:w="108" w:type="dxa"/>
            <w:bottom w:w="0" w:type="dxa"/>
            <w:right w:w="108" w:type="dxa"/>
          </w:tblCellMar>
        </w:tblPrEx>
        <w:trPr>
          <w:trHeight w:val="900" w:hRule="atLeast"/>
        </w:trPr>
        <w:tc>
          <w:tcPr>
            <w:tcW w:w="9356" w:type="dxa"/>
            <w:gridSpan w:val="8"/>
            <w:tcBorders>
              <w:top w:val="nil"/>
              <w:left w:val="nil"/>
              <w:bottom w:val="nil"/>
              <w:right w:val="nil"/>
            </w:tcBorders>
            <w:noWrap/>
            <w:vAlign w:val="center"/>
          </w:tcPr>
          <w:p>
            <w:pPr>
              <w:spacing w:line="520" w:lineRule="exact"/>
              <w:jc w:val="center"/>
              <w:rPr>
                <w:rFonts w:ascii="Times New Roman" w:hAnsi="Times New Roman" w:eastAsia="方正大标宋简体"/>
                <w:kern w:val="0"/>
                <w:sz w:val="44"/>
                <w:szCs w:val="44"/>
              </w:rPr>
            </w:pPr>
            <w:bookmarkStart w:id="0" w:name="_GoBack"/>
            <w:r>
              <w:rPr>
                <w:rFonts w:hint="eastAsia" w:ascii="Times New Roman" w:hAnsi="Times New Roman" w:eastAsia="方正大标宋简体"/>
                <w:kern w:val="0"/>
                <w:sz w:val="44"/>
                <w:szCs w:val="44"/>
              </w:rPr>
              <w:t>芷江侗族自治县事业单位引进人才聘用</w:t>
            </w:r>
          </w:p>
          <w:p>
            <w:pPr>
              <w:spacing w:line="520" w:lineRule="exact"/>
              <w:jc w:val="center"/>
              <w:rPr>
                <w:rFonts w:ascii="Times New Roman" w:hAnsi="Times New Roman" w:eastAsia="方正小标宋简体"/>
                <w:kern w:val="0"/>
                <w:sz w:val="44"/>
                <w:szCs w:val="44"/>
              </w:rPr>
            </w:pPr>
            <w:r>
              <w:rPr>
                <w:rFonts w:hint="eastAsia" w:ascii="Times New Roman" w:hAnsi="Times New Roman" w:eastAsia="方正大标宋简体"/>
                <w:kern w:val="0"/>
                <w:sz w:val="44"/>
                <w:szCs w:val="44"/>
              </w:rPr>
              <w:t>意向性协议书</w:t>
            </w:r>
            <w:bookmarkEnd w:id="0"/>
          </w:p>
        </w:tc>
      </w:tr>
      <w:tr>
        <w:tblPrEx>
          <w:tblCellMar>
            <w:top w:w="0" w:type="dxa"/>
            <w:left w:w="108" w:type="dxa"/>
            <w:bottom w:w="0" w:type="dxa"/>
            <w:right w:w="108" w:type="dxa"/>
          </w:tblCellMar>
        </w:tblPrEx>
        <w:trPr>
          <w:trHeight w:val="1595" w:hRule="atLeast"/>
        </w:trPr>
        <w:tc>
          <w:tcPr>
            <w:tcW w:w="9356" w:type="dxa"/>
            <w:gridSpan w:val="8"/>
            <w:tcBorders>
              <w:top w:val="nil"/>
              <w:left w:val="nil"/>
              <w:bottom w:val="nil"/>
              <w:right w:val="nil"/>
            </w:tcBorders>
            <w:vAlign w:val="center"/>
          </w:tcPr>
          <w:p>
            <w:pPr>
              <w:spacing w:line="400" w:lineRule="exact"/>
              <w:ind w:firstLine="560" w:firstLineChars="200"/>
              <w:jc w:val="left"/>
              <w:rPr>
                <w:rFonts w:ascii="Times New Roman" w:hAnsi="Times New Roman" w:eastAsia="仿宋"/>
                <w:kern w:val="0"/>
                <w:sz w:val="28"/>
                <w:szCs w:val="28"/>
              </w:rPr>
            </w:pPr>
            <w:r>
              <w:rPr>
                <w:rFonts w:hint="eastAsia" w:ascii="仿宋_GB2312" w:hAnsi="仿宋_GB2312" w:eastAsia="仿宋_GB2312" w:cs="仿宋_GB2312"/>
                <w:kern w:val="0"/>
                <w:sz w:val="28"/>
                <w:szCs w:val="28"/>
              </w:rPr>
              <w:t>甲乙双方按照国家就业政策及事业单位引进高学历高层次人才的相关规定，遵照诚实、守信的原则，在平等自愿、协商一致的基础上，签订本聘用意向协议：</w:t>
            </w:r>
          </w:p>
        </w:tc>
      </w:tr>
      <w:tr>
        <w:tblPrEx>
          <w:tblCellMar>
            <w:top w:w="0" w:type="dxa"/>
            <w:left w:w="108" w:type="dxa"/>
            <w:bottom w:w="0" w:type="dxa"/>
            <w:right w:w="108" w:type="dxa"/>
          </w:tblCellMar>
        </w:tblPrEx>
        <w:trPr>
          <w:trHeight w:val="702"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甲方（用人单位）</w:t>
            </w:r>
          </w:p>
        </w:tc>
        <w:tc>
          <w:tcPr>
            <w:tcW w:w="170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单位名称</w:t>
            </w:r>
          </w:p>
        </w:tc>
        <w:tc>
          <w:tcPr>
            <w:tcW w:w="2268" w:type="dxa"/>
            <w:gridSpan w:val="3"/>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2268"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主管部门名称</w:t>
            </w:r>
          </w:p>
        </w:tc>
        <w:tc>
          <w:tcPr>
            <w:tcW w:w="212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98"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2268" w:type="dxa"/>
            <w:gridSpan w:val="3"/>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2268"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法人代表</w:t>
            </w:r>
          </w:p>
        </w:tc>
        <w:tc>
          <w:tcPr>
            <w:tcW w:w="212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94"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通信地址</w:t>
            </w:r>
          </w:p>
        </w:tc>
        <w:tc>
          <w:tcPr>
            <w:tcW w:w="6662" w:type="dxa"/>
            <w:gridSpan w:val="6"/>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04"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单位性质</w:t>
            </w:r>
          </w:p>
        </w:tc>
        <w:tc>
          <w:tcPr>
            <w:tcW w:w="6662" w:type="dxa"/>
            <w:gridSpan w:val="6"/>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2977"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档案转寄详细地址</w:t>
            </w:r>
          </w:p>
        </w:tc>
        <w:tc>
          <w:tcPr>
            <w:tcW w:w="5386" w:type="dxa"/>
            <w:gridSpan w:val="5"/>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799"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2977"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户口迁入地</w:t>
            </w:r>
          </w:p>
        </w:tc>
        <w:tc>
          <w:tcPr>
            <w:tcW w:w="5386" w:type="dxa"/>
            <w:gridSpan w:val="5"/>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799" w:hRule="atLeast"/>
        </w:trPr>
        <w:tc>
          <w:tcPr>
            <w:tcW w:w="993"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乙方</w:t>
            </w: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27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992" w:type="dxa"/>
            <w:gridSpan w:val="2"/>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85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212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政治面貌</w:t>
            </w:r>
          </w:p>
        </w:tc>
        <w:tc>
          <w:tcPr>
            <w:tcW w:w="127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992" w:type="dxa"/>
            <w:gridSpan w:val="2"/>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民族</w:t>
            </w:r>
          </w:p>
        </w:tc>
        <w:tc>
          <w:tcPr>
            <w:tcW w:w="85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健康状况</w:t>
            </w:r>
          </w:p>
        </w:tc>
        <w:tc>
          <w:tcPr>
            <w:tcW w:w="212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718"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毕业院校</w:t>
            </w:r>
          </w:p>
        </w:tc>
        <w:tc>
          <w:tcPr>
            <w:tcW w:w="6662" w:type="dxa"/>
            <w:gridSpan w:val="6"/>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所学专业</w:t>
            </w:r>
          </w:p>
        </w:tc>
        <w:tc>
          <w:tcPr>
            <w:tcW w:w="3119" w:type="dxa"/>
            <w:gridSpan w:val="4"/>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学历学位</w:t>
            </w:r>
          </w:p>
        </w:tc>
        <w:tc>
          <w:tcPr>
            <w:tcW w:w="212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毕业时间</w:t>
            </w:r>
          </w:p>
        </w:tc>
        <w:tc>
          <w:tcPr>
            <w:tcW w:w="1406"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1713" w:type="dxa"/>
            <w:gridSpan w:val="2"/>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w:t>
            </w:r>
          </w:p>
        </w:tc>
        <w:tc>
          <w:tcPr>
            <w:tcW w:w="3543"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6662" w:type="dxa"/>
            <w:gridSpan w:val="6"/>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p>
        </w:tc>
        <w:tc>
          <w:tcPr>
            <w:tcW w:w="1701"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邮箱地址</w:t>
            </w:r>
          </w:p>
        </w:tc>
        <w:tc>
          <w:tcPr>
            <w:tcW w:w="3119" w:type="dxa"/>
            <w:gridSpan w:val="4"/>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212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8190" w:hRule="atLeast"/>
        </w:trPr>
        <w:tc>
          <w:tcPr>
            <w:tcW w:w="9356" w:type="dxa"/>
            <w:gridSpan w:val="8"/>
            <w:tcBorders>
              <w:top w:val="nil"/>
              <w:left w:val="nil"/>
              <w:bottom w:val="nil"/>
              <w:right w:val="nil"/>
            </w:tcBorders>
            <w:vAlign w:val="center"/>
          </w:tcPr>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一、经面试评审合格，甲方拟聘用乙方到本单位工作。</w:t>
            </w:r>
            <w:r>
              <w:rPr>
                <w:rFonts w:ascii="Times New Roman" w:hAnsi="Times New Roman" w:eastAsia="仿宋_GB2312"/>
                <w:kern w:val="0"/>
                <w:sz w:val="28"/>
                <w:szCs w:val="28"/>
              </w:rPr>
              <w:br w:type="page"/>
            </w:r>
            <w:r>
              <w:rPr>
                <w:rFonts w:ascii="Times New Roman" w:hAnsi="Times New Roman" w:eastAsia="仿宋_GB2312"/>
                <w:kern w:val="0"/>
                <w:sz w:val="28"/>
                <w:szCs w:val="28"/>
              </w:rPr>
              <w:t> </w:t>
            </w:r>
          </w:p>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二、乙方自愿到甲方工作，并在甲方规定的时间内到甲方报到。乙方必须保证所提供的全部材料、信息真实准确。</w:t>
            </w:r>
            <w:r>
              <w:rPr>
                <w:rFonts w:ascii="Times New Roman" w:hAnsi="Times New Roman" w:eastAsia="仿宋_GB2312"/>
                <w:kern w:val="0"/>
                <w:sz w:val="28"/>
                <w:szCs w:val="28"/>
              </w:rPr>
              <w:t xml:space="preserve"> </w:t>
            </w:r>
            <w:r>
              <w:rPr>
                <w:rFonts w:ascii="Times New Roman" w:hAnsi="Times New Roman" w:eastAsia="仿宋_GB2312"/>
                <w:kern w:val="0"/>
                <w:sz w:val="28"/>
                <w:szCs w:val="28"/>
              </w:rPr>
              <w:br w:type="page"/>
            </w:r>
            <w:r>
              <w:rPr>
                <w:rFonts w:ascii="Times New Roman" w:hAnsi="Times New Roman" w:eastAsia="仿宋_GB2312"/>
                <w:kern w:val="0"/>
                <w:sz w:val="28"/>
                <w:szCs w:val="28"/>
              </w:rPr>
              <w:t> </w:t>
            </w:r>
          </w:p>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三、甲方按照招聘程序组织乙方进行体检和考核，体检和考核合格的，甲方应及时按照相关规定和程序为乙方办理聘用手续，另行签订正式的事业单位工作人员聘用合同，并到同级政府人社部门进行合同鉴证。</w:t>
            </w:r>
            <w:r>
              <w:rPr>
                <w:rFonts w:ascii="Times New Roman" w:hAnsi="Times New Roman" w:eastAsia="仿宋_GB2312"/>
                <w:kern w:val="0"/>
                <w:sz w:val="28"/>
                <w:szCs w:val="28"/>
              </w:rPr>
              <w:br w:type="page"/>
            </w:r>
            <w:r>
              <w:rPr>
                <w:rFonts w:ascii="Times New Roman" w:hAnsi="Times New Roman" w:eastAsia="仿宋_GB2312"/>
                <w:kern w:val="0"/>
                <w:sz w:val="28"/>
                <w:szCs w:val="28"/>
              </w:rPr>
              <w:t> </w:t>
            </w:r>
          </w:p>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四、乙方未在规定的时间内到甲方报到、毕业时未取得职位要求的资格条件、体检不合格、考核不合格，本协议自动解除。</w:t>
            </w:r>
            <w:r>
              <w:rPr>
                <w:rFonts w:ascii="Times New Roman" w:hAnsi="Times New Roman" w:eastAsia="仿宋_GB2312"/>
                <w:kern w:val="0"/>
                <w:sz w:val="28"/>
                <w:szCs w:val="28"/>
              </w:rPr>
              <w:t xml:space="preserve"> </w:t>
            </w:r>
            <w:r>
              <w:rPr>
                <w:rFonts w:ascii="Times New Roman" w:hAnsi="Times New Roman" w:eastAsia="仿宋_GB2312"/>
                <w:kern w:val="0"/>
                <w:sz w:val="28"/>
                <w:szCs w:val="28"/>
              </w:rPr>
              <w:br w:type="page"/>
            </w:r>
          </w:p>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五、需补充事项：</w:t>
            </w:r>
            <w:r>
              <w:rPr>
                <w:rFonts w:ascii="Times New Roman" w:hAnsi="Times New Roman" w:eastAsia="仿宋_GB2312"/>
                <w:kern w:val="0"/>
                <w:sz w:val="28"/>
                <w:szCs w:val="28"/>
              </w:rPr>
              <w:br w:type="page"/>
            </w:r>
            <w:r>
              <w:rPr>
                <w:rFonts w:ascii="Times New Roman" w:hAnsi="Times New Roman" w:eastAsia="仿宋_GB2312"/>
                <w:kern w:val="0"/>
                <w:sz w:val="28"/>
                <w:szCs w:val="28"/>
              </w:rPr>
              <w:br w:type="page"/>
            </w:r>
          </w:p>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六、本协议为意向性协议，未尽事宜由甲乙双方协商解决，甲方在聘用乙方期间，甲乙双方的权利义务以签订正式的事业单位工作人员聘用合同约定为准。</w:t>
            </w:r>
            <w:r>
              <w:rPr>
                <w:rFonts w:ascii="Times New Roman" w:hAnsi="Times New Roman" w:eastAsia="仿宋_GB2312"/>
                <w:kern w:val="0"/>
                <w:sz w:val="28"/>
                <w:szCs w:val="28"/>
              </w:rPr>
              <w:t xml:space="preserve">    </w:t>
            </w:r>
            <w:r>
              <w:rPr>
                <w:rFonts w:ascii="Times New Roman" w:hAnsi="Times New Roman" w:eastAsia="仿宋_GB2312"/>
                <w:kern w:val="0"/>
                <w:sz w:val="28"/>
                <w:szCs w:val="28"/>
              </w:rPr>
              <w:br w:type="page"/>
            </w:r>
            <w:r>
              <w:rPr>
                <w:rFonts w:ascii="Times New Roman" w:hAnsi="Times New Roman" w:eastAsia="仿宋_GB2312"/>
                <w:kern w:val="0"/>
                <w:sz w:val="28"/>
                <w:szCs w:val="28"/>
              </w:rPr>
              <w:t>    </w:t>
            </w:r>
          </w:p>
          <w:p>
            <w:pPr>
              <w:spacing w:line="560" w:lineRule="exact"/>
              <w:ind w:firstLine="556"/>
              <w:rPr>
                <w:rFonts w:ascii="Times New Roman" w:hAnsi="Times New Roman" w:eastAsia="仿宋_GB2312"/>
                <w:kern w:val="0"/>
                <w:sz w:val="28"/>
                <w:szCs w:val="28"/>
              </w:rPr>
            </w:pPr>
            <w:r>
              <w:rPr>
                <w:rFonts w:hint="eastAsia" w:ascii="Times New Roman" w:hAnsi="Times New Roman" w:eastAsia="仿宋_GB2312"/>
                <w:kern w:val="0"/>
                <w:sz w:val="28"/>
                <w:szCs w:val="28"/>
              </w:rPr>
              <w:t>七、本聘用意向协议书一式两份，由甲、乙双方签字盖章，各执一份，复印无效。</w:t>
            </w:r>
            <w:r>
              <w:rPr>
                <w:rFonts w:ascii="Times New Roman" w:hAnsi="Times New Roman" w:eastAsia="仿宋_GB2312"/>
                <w:kern w:val="0"/>
                <w:sz w:val="28"/>
                <w:szCs w:val="28"/>
              </w:rPr>
              <w:t xml:space="preserve">      </w:t>
            </w:r>
          </w:p>
          <w:p>
            <w:pPr>
              <w:spacing w:line="560" w:lineRule="exact"/>
              <w:ind w:firstLine="556"/>
              <w:rPr>
                <w:rFonts w:ascii="Times New Roman" w:hAnsi="Times New Roman" w:eastAsia="仿宋_GB2312"/>
                <w:kern w:val="0"/>
                <w:sz w:val="28"/>
                <w:szCs w:val="28"/>
              </w:rPr>
            </w:pPr>
          </w:p>
          <w:p>
            <w:pPr>
              <w:spacing w:line="560" w:lineRule="exact"/>
              <w:ind w:firstLine="556"/>
              <w:rPr>
                <w:rFonts w:ascii="Times New Roman" w:hAnsi="Times New Roman" w:eastAsia="仿宋_GB2312"/>
                <w:kern w:val="0"/>
                <w:sz w:val="28"/>
                <w:szCs w:val="28"/>
              </w:rPr>
            </w:pPr>
            <w:r>
              <w:rPr>
                <w:rFonts w:ascii="Times New Roman" w:hAnsi="Times New Roman" w:eastAsia="仿宋_GB2312"/>
                <w:kern w:val="0"/>
                <w:sz w:val="28"/>
                <w:szCs w:val="28"/>
              </w:rPr>
              <w:t>         </w:t>
            </w:r>
          </w:p>
          <w:p>
            <w:pPr>
              <w:keepNext w:val="0"/>
              <w:keepLines w:val="0"/>
              <w:pageBreakBefore w:val="0"/>
              <w:widowControl w:val="0"/>
              <w:kinsoku/>
              <w:wordWrap/>
              <w:overflowPunct/>
              <w:topLinePunct w:val="0"/>
              <w:autoSpaceDE/>
              <w:autoSpaceDN/>
              <w:bidi w:val="0"/>
              <w:adjustRightInd/>
              <w:snapToGrid/>
              <w:spacing w:after="157" w:afterLines="50"/>
              <w:ind w:firstLine="555"/>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rPr>
              <w:t>甲</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方：</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乙方（签名）：</w:t>
            </w:r>
            <w:r>
              <w:rPr>
                <w:rFonts w:ascii="Times New Roman" w:hAnsi="Times New Roman" w:eastAsia="仿宋_GB2312"/>
                <w:kern w:val="0"/>
                <w:sz w:val="28"/>
                <w:szCs w:val="28"/>
              </w:rPr>
              <w:br w:type="page"/>
            </w:r>
          </w:p>
          <w:p>
            <w:pPr>
              <w:keepNext w:val="0"/>
              <w:keepLines w:val="0"/>
              <w:pageBreakBefore w:val="0"/>
              <w:widowControl w:val="0"/>
              <w:kinsoku/>
              <w:wordWrap/>
              <w:overflowPunct/>
              <w:topLinePunct w:val="0"/>
              <w:autoSpaceDE/>
              <w:autoSpaceDN/>
              <w:bidi w:val="0"/>
              <w:adjustRightInd/>
              <w:snapToGrid/>
              <w:spacing w:after="157" w:afterLines="50"/>
              <w:ind w:firstLine="555"/>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rPr>
              <w:t>负责人：</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rPr>
              <w:t>公</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章</w:t>
            </w:r>
            <w:r>
              <w:rPr>
                <w:rFonts w:ascii="Times New Roman" w:hAnsi="Times New Roman" w:eastAsia="仿宋_GB2312"/>
                <w:kern w:val="0"/>
                <w:sz w:val="28"/>
                <w:szCs w:val="28"/>
              </w:rPr>
              <w:t>:   </w:t>
            </w:r>
          </w:p>
          <w:p>
            <w:pPr>
              <w:keepNext w:val="0"/>
              <w:keepLines w:val="0"/>
              <w:pageBreakBefore w:val="0"/>
              <w:widowControl w:val="0"/>
              <w:kinsoku/>
              <w:wordWrap/>
              <w:overflowPunct/>
              <w:topLinePunct w:val="0"/>
              <w:autoSpaceDE/>
              <w:autoSpaceDN/>
              <w:bidi w:val="0"/>
              <w:adjustRightInd/>
              <w:snapToGrid/>
              <w:spacing w:after="157" w:afterLines="50"/>
              <w:ind w:firstLine="555"/>
              <w:textAlignment w:val="auto"/>
              <w:rPr>
                <w:rFonts w:ascii="Times New Roman" w:hAnsi="Times New Roman" w:eastAsia="仿宋"/>
                <w:kern w:val="0"/>
                <w:sz w:val="28"/>
                <w:szCs w:val="28"/>
              </w:rPr>
            </w:pPr>
            <w:r>
              <w:rPr>
                <w:rFonts w:ascii="Times New Roman" w:hAnsi="Times New Roman" w:eastAsia="仿宋_GB2312"/>
                <w:kern w:val="0"/>
                <w:sz w:val="28"/>
                <w:szCs w:val="28"/>
              </w:rPr>
              <w:t>  </w:t>
            </w:r>
            <w:r>
              <w:rPr>
                <w:rFonts w:ascii="Times New Roman" w:hAnsi="Times New Roman" w:eastAsia="仿宋_GB2312"/>
                <w:kern w:val="0"/>
                <w:sz w:val="28"/>
                <w:szCs w:val="28"/>
              </w:rPr>
              <w:br w:type="page"/>
            </w:r>
            <w:r>
              <w:rPr>
                <w:rFonts w:ascii="Times New Roman" w:hAnsi="Times New Roman" w:eastAsia="仿宋_GB2312"/>
                <w:kern w:val="0"/>
                <w:sz w:val="28"/>
                <w:szCs w:val="28"/>
              </w:rPr>
              <w:br w:type="page"/>
            </w:r>
            <w:r>
              <w:rPr>
                <w:rFonts w:ascii="Times New Roman" w:hAnsi="Times New Roman" w:eastAsia="仿宋_GB2312"/>
                <w:kern w:val="0"/>
                <w:sz w:val="28"/>
                <w:szCs w:val="28"/>
              </w:rPr>
              <w:t> </w:t>
            </w:r>
            <w:r>
              <w:rPr>
                <w:rFonts w:hint="eastAsia" w:ascii="Times New Roman" w:hAnsi="Times New Roman" w:eastAsia="仿宋_GB2312"/>
                <w:kern w:val="0"/>
                <w:sz w:val="28"/>
                <w:szCs w:val="28"/>
              </w:rPr>
              <w:t>年</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月</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日</w:t>
            </w:r>
            <w:r>
              <w:rPr>
                <w:rFonts w:ascii="Times New Roman" w:hAnsi="Times New Roman" w:eastAsia="仿宋_GB2312"/>
                <w:kern w:val="0"/>
                <w:sz w:val="28"/>
                <w:szCs w:val="28"/>
              </w:rPr>
              <w:t>                          </w:t>
            </w:r>
            <w:r>
              <w:rPr>
                <w:rFonts w:hint="eastAsia" w:ascii="Times New Roman" w:hAnsi="Times New Roman" w:eastAsia="仿宋_GB2312"/>
                <w:kern w:val="0"/>
                <w:sz w:val="28"/>
                <w:szCs w:val="28"/>
              </w:rPr>
              <w:t>年</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月</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日</w:t>
            </w:r>
            <w:r>
              <w:rPr>
                <w:rFonts w:ascii="Times New Roman" w:hAnsi="Times New Roman" w:eastAsia="仿宋_GB2312"/>
                <w:kern w:val="0"/>
                <w:sz w:val="28"/>
                <w:szCs w:val="28"/>
              </w:rPr>
              <w:t> </w:t>
            </w:r>
          </w:p>
        </w:tc>
      </w:tr>
    </w:tbl>
    <w:p>
      <w:pPr>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C7E10"/>
    <w:rsid w:val="160C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2020-01-10T09:23:00Z</dcterms:created>
  <dc:creator>ycx</dc:creator>
  <cp:lastModifiedBy>ycx</cp:lastModifiedBy>
  <dcterms:modified xsi:type="dcterms:W3CDTF">2020-01-10T09:23:27Z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