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3150" cy="8855075"/>
            <wp:effectExtent l="0" t="0" r="12700" b="3175"/>
            <wp:docPr id="2" name="图片 2" descr="D-_用户目录_桌面_11图片_202001121014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-_用户目录_桌面_11图片_2020011210140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8848090"/>
            <wp:effectExtent l="0" t="0" r="0" b="10160"/>
            <wp:docPr id="5" name="图片 5" descr="D-_用户目录_桌面_11图片_202001121014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-_用户目录_桌面_11图片_20200112101401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83955"/>
            <wp:effectExtent l="0" t="0" r="10160" b="17145"/>
            <wp:docPr id="4" name="图片 4" descr="D-_用户目录_桌面_11图片_202001121014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-_用户目录_桌面_11图片_20200112101401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0475" cy="9187815"/>
            <wp:effectExtent l="0" t="0" r="15875" b="13335"/>
            <wp:docPr id="3" name="图片 3" descr="D-_用户目录_桌面_11图片_202001121014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-_用户目录_桌面_11图片_20200112101401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0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2020-01-12T02:19:27Z</dcterms:created>
  <dc:creator>Administrator.SC-201911271203</dc:creator>
  <cp:lastModifiedBy>Administrator</cp:lastModifiedBy>
  <dcterms:modified xsi:type="dcterms:W3CDTF">2020-01-12T02:29:35Z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