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atLeas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附件：</w:t>
      </w:r>
    </w:p>
    <w:p>
      <w:pPr>
        <w:widowControl/>
        <w:spacing w:line="570" w:lineRule="atLeast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pacing w:line="57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eastAsia="zh-CN"/>
        </w:rPr>
        <w:t>来宾市自然资源局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</w:rPr>
        <w:t>2019年公开遴选公务员拟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eastAsia="zh-CN"/>
        </w:rPr>
        <w:t>录用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</w:rPr>
        <w:t>人员公示名单</w:t>
      </w:r>
    </w:p>
    <w:p>
      <w:pPr>
        <w:widowControl/>
        <w:spacing w:line="570" w:lineRule="atLeast"/>
        <w:jc w:val="left"/>
        <w:rPr>
          <w:kern w:val="0"/>
          <w:sz w:val="10"/>
          <w:szCs w:val="10"/>
        </w:rPr>
      </w:pPr>
    </w:p>
    <w:tbl>
      <w:tblPr>
        <w:tblStyle w:val="2"/>
        <w:tblW w:w="508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335"/>
        <w:gridCol w:w="1460"/>
        <w:gridCol w:w="1460"/>
        <w:gridCol w:w="781"/>
        <w:gridCol w:w="781"/>
        <w:gridCol w:w="1221"/>
        <w:gridCol w:w="2081"/>
        <w:gridCol w:w="1692"/>
        <w:gridCol w:w="1709"/>
        <w:gridCol w:w="1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遴选机关</w:t>
            </w:r>
          </w:p>
        </w:tc>
        <w:tc>
          <w:tcPr>
            <w:tcW w:w="4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用人单位</w:t>
            </w:r>
          </w:p>
        </w:tc>
        <w:tc>
          <w:tcPr>
            <w:tcW w:w="4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报考</w:t>
            </w:r>
          </w:p>
          <w:p>
            <w:pPr>
              <w:spacing w:line="0" w:lineRule="atLeast"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职位</w:t>
            </w:r>
          </w:p>
        </w:tc>
        <w:tc>
          <w:tcPr>
            <w:tcW w:w="2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笔试准考证号</w:t>
            </w: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所在工作单位及职务</w:t>
            </w: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笔试成绩（</w:t>
            </w:r>
            <w:r>
              <w:rPr>
                <w:rFonts w:hint="eastAsia" w:eastAsia="黑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eastAsia="黑体" w:cs="宋体"/>
                <w:color w:val="000000"/>
                <w:kern w:val="0"/>
                <w:sz w:val="24"/>
              </w:rPr>
              <w:t>0%</w:t>
            </w: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面试成绩（</w:t>
            </w:r>
            <w:r>
              <w:rPr>
                <w:rFonts w:hint="eastAsia" w:eastAsia="黑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eastAsia="黑体" w:cs="宋体"/>
                <w:color w:val="000000"/>
                <w:kern w:val="0"/>
                <w:sz w:val="24"/>
              </w:rPr>
              <w:t>0%</w:t>
            </w: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来宾市自然资源局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来宾市自然资源局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办公室职位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韦万佳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女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14515271420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广西来宾市兴宾区纪委监委宣教股副主任、一级科员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31.75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来宾市自然资源局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来宾市自然资源局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自然资源开发利用科职位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梁慧琳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女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14515270503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广西合山市计划生育协会一级科员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32.75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41.05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73.80</w:t>
            </w:r>
          </w:p>
        </w:tc>
      </w:tr>
    </w:tbl>
    <w:p>
      <w:pPr>
        <w:tabs>
          <w:tab w:val="left" w:pos="1850"/>
        </w:tabs>
        <w:spacing w:line="20" w:lineRule="exact"/>
        <w:jc w:val="left"/>
        <w:rPr>
          <w:rFonts w:eastAsia="仿宋_GB2312"/>
          <w:sz w:val="32"/>
          <w:szCs w:val="32"/>
        </w:rPr>
      </w:pPr>
    </w:p>
    <w:p/>
    <w:p>
      <w:bookmarkStart w:id="0" w:name="_GoBack"/>
      <w:bookmarkEnd w:id="0"/>
    </w:p>
    <w:sectPr>
      <w:pgSz w:w="16838" w:h="11906" w:orient="landscape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B1E16"/>
    <w:rsid w:val="01CB1E16"/>
    <w:rsid w:val="16446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2020-01-02T07:56:00Z</dcterms:created>
  <dc:creator>空</dc:creator>
  <cp:lastModifiedBy>空</cp:lastModifiedBy>
  <dcterms:modified xsi:type="dcterms:W3CDTF">2020-01-06T01:43:28Z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