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200" w:right="565" w:rightChars="269" w:hanging="420" w:hangingChars="95"/>
        <w:jc w:val="both"/>
        <w:rPr>
          <w:rFonts w:hint="eastAsia" w:ascii="仿宋_GB2312" w:hAnsi="仿宋_GB2312" w:eastAsia="仿宋_GB2312" w:cs="仿宋_GB2312"/>
          <w:b w:val="0"/>
          <w:bCs/>
          <w:sz w:val="32"/>
          <w:szCs w:val="32"/>
          <w:lang w:val="en-US" w:eastAsia="zh-CN"/>
        </w:rPr>
      </w:pPr>
      <w:bookmarkStart w:id="0" w:name="_Toc21546"/>
      <w:r>
        <w:rPr>
          <w:rFonts w:hint="eastAsia" w:ascii="仿宋_GB2312" w:hAnsi="仿宋_GB2312" w:eastAsia="仿宋_GB2312" w:cs="仿宋_GB2312"/>
          <w:b w:val="0"/>
          <w:bCs/>
          <w:sz w:val="32"/>
          <w:szCs w:val="32"/>
          <w:lang w:val="en-US" w:eastAsia="zh-CN"/>
        </w:rPr>
        <w:t>附件3</w:t>
      </w:r>
    </w:p>
    <w:p>
      <w:pPr>
        <w:pStyle w:val="2"/>
        <w:ind w:left="0" w:leftChars="-200" w:right="565" w:rightChars="269" w:hanging="420" w:hangingChars="95"/>
        <w:rPr>
          <w:rFonts w:hint="eastAsia" w:eastAsia="方正小标宋简体"/>
          <w:lang w:val="en-US" w:eastAsia="zh-CN"/>
        </w:rPr>
      </w:pPr>
      <w:r>
        <w:rPr>
          <w:rFonts w:hint="eastAsia"/>
          <w:lang w:val="en-US" w:eastAsia="zh-CN"/>
        </w:rPr>
        <w:t>审核操作</w:t>
      </w:r>
      <w:bookmarkEnd w:id="0"/>
      <w:r>
        <w:rPr>
          <w:rFonts w:hint="eastAsia"/>
          <w:lang w:val="en-US" w:eastAsia="zh-CN"/>
        </w:rPr>
        <w:t>手册</w:t>
      </w:r>
    </w:p>
    <w:p>
      <w:pPr>
        <w:pStyle w:val="3"/>
        <w:ind w:right="565" w:rightChars="269"/>
        <w:rPr>
          <w:rFonts w:hint="eastAsia"/>
          <w:lang w:val="en-US" w:eastAsia="zh-CN"/>
        </w:rPr>
      </w:pPr>
      <w:bookmarkStart w:id="1" w:name="_Toc4862"/>
      <w:r>
        <w:rPr>
          <w:rFonts w:hint="eastAsia"/>
          <w:lang w:val="en-US" w:eastAsia="zh-CN"/>
        </w:rPr>
        <w:t>一、系统登陆</w:t>
      </w:r>
      <w:bookmarkEnd w:id="1"/>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打开网页浏览器，地址</w:t>
      </w:r>
      <w:r>
        <w:rPr>
          <w:rStyle w:val="18"/>
          <w:rFonts w:hint="eastAsia" w:ascii="Times New Roman" w:hAnsi="Times New Roman" w:eastAsia="仿宋_GB2312" w:cs="微软雅黑"/>
          <w:b w:val="0"/>
          <w:bCs/>
          <w:i w:val="0"/>
          <w:caps w:val="0"/>
          <w:color w:val="0000FF"/>
          <w:spacing w:val="0"/>
          <w:sz w:val="32"/>
          <w:szCs w:val="32"/>
          <w:u w:val="single"/>
          <w:shd w:val="clear" w:fill="FFFFFF"/>
          <w:lang w:val="en-US" w:eastAsia="zh-CN"/>
        </w:rPr>
        <w:t>http://220.160.52.169:9020</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drawing>
          <wp:inline distT="0" distB="0" distL="114300" distR="114300">
            <wp:extent cx="5400040" cy="2395855"/>
            <wp:effectExtent l="9525" t="9525" r="1968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5400040" cy="239585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审核人员账号及密码由省卫健委进行统一分配；</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pPr>
      <w:r>
        <w:drawing>
          <wp:inline distT="0" distB="0" distL="114300" distR="114300">
            <wp:extent cx="5400040" cy="2564130"/>
            <wp:effectExtent l="9525" t="9525" r="19685" b="17145"/>
            <wp:docPr id="15" name="图片 22" descr="D:\项目\1-省卫计委\考试报名\系统截图\第三轮\1首次登陆.png1首次登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D:\项目\1-省卫计委\考试报名\系统截图\第三轮\1首次登陆.png1首次登陆"/>
                    <pic:cNvPicPr>
                      <a:picLocks noChangeAspect="1"/>
                    </pic:cNvPicPr>
                  </pic:nvPicPr>
                  <pic:blipFill>
                    <a:blip r:embed="rId7"/>
                    <a:srcRect/>
                    <a:stretch>
                      <a:fillRect/>
                    </a:stretch>
                  </pic:blipFill>
                  <pic:spPr>
                    <a:xfrm>
                      <a:off x="0" y="0"/>
                      <a:ext cx="5400040" cy="256413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审核人员初次登陆系统，必须完善个人信息，包括姓名、职务及科室、联系方式及初始登录密码</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（备注：新年度开始报考前，系统会重置所有单位及报名点密码以及相关信息）</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已登陆过系统依然有修改密码需求的用户，点击右上角机构名称进行修改和完善个人账户信息（如下图）。</w:t>
      </w:r>
    </w:p>
    <w:p>
      <w:pPr>
        <w:keepNext w:val="0"/>
        <w:keepLines w:val="0"/>
        <w:pageBreakBefore w:val="0"/>
        <w:widowControl/>
        <w:numPr>
          <w:ilvl w:val="0"/>
          <w:numId w:val="0"/>
        </w:numPr>
        <w:tabs>
          <w:tab w:val="left" w:pos="422"/>
        </w:tabs>
        <w:kinsoku/>
        <w:wordWrap/>
        <w:overflowPunct/>
        <w:topLinePunct w:val="0"/>
        <w:autoSpaceDE/>
        <w:autoSpaceDN/>
        <w:bidi w:val="0"/>
        <w:adjustRightInd/>
        <w:snapToGrid/>
        <w:spacing w:line="240" w:lineRule="auto"/>
        <w:ind w:left="0" w:leftChars="0" w:right="565" w:rightChars="269" w:firstLine="0" w:firstLineChars="0"/>
        <w:jc w:val="left"/>
        <w:textAlignment w:val="auto"/>
        <w:outlineLvl w:val="9"/>
        <w:rPr>
          <w:rFonts w:ascii="Times New Roman" w:hAnsi="Times New Roman" w:eastAsia="仿宋_GB2312"/>
        </w:rPr>
      </w:pPr>
      <w:r>
        <w:rPr>
          <w:rFonts w:ascii="Times New Roman" w:hAnsi="Times New Roman" w:eastAsia="仿宋_GB2312"/>
        </w:rPr>
        <w:drawing>
          <wp:inline distT="0" distB="0" distL="114300" distR="114300">
            <wp:extent cx="5400040" cy="2624455"/>
            <wp:effectExtent l="9525" t="9525" r="19685" b="1397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8"/>
                    <a:stretch>
                      <a:fillRect/>
                    </a:stretch>
                  </pic:blipFill>
                  <pic:spPr>
                    <a:xfrm>
                      <a:off x="0" y="0"/>
                      <a:ext cx="5400040" cy="2624455"/>
                    </a:xfrm>
                    <a:prstGeom prst="rect">
                      <a:avLst/>
                    </a:prstGeom>
                    <a:noFill/>
                    <a:ln w="9525">
                      <a:solidFill>
                        <a:srgbClr val="0000FF"/>
                      </a:solidFill>
                    </a:ln>
                  </pic:spPr>
                </pic:pic>
              </a:graphicData>
            </a:graphic>
          </wp:inline>
        </w:drawing>
      </w:r>
    </w:p>
    <w:p>
      <w:pPr>
        <w:keepNext w:val="0"/>
        <w:keepLines w:val="0"/>
        <w:pageBreakBefore w:val="0"/>
        <w:widowControl/>
        <w:numPr>
          <w:ilvl w:val="0"/>
          <w:numId w:val="0"/>
        </w:numPr>
        <w:tabs>
          <w:tab w:val="left" w:pos="422"/>
        </w:tabs>
        <w:kinsoku/>
        <w:wordWrap/>
        <w:overflowPunct/>
        <w:topLinePunct w:val="0"/>
        <w:autoSpaceDE/>
        <w:autoSpaceDN/>
        <w:bidi w:val="0"/>
        <w:adjustRightInd/>
        <w:snapToGrid/>
        <w:spacing w:line="240" w:lineRule="auto"/>
        <w:ind w:left="0" w:leftChars="0" w:right="565" w:rightChars="269" w:firstLine="0" w:firstLineChars="0"/>
        <w:jc w:val="left"/>
        <w:textAlignment w:val="auto"/>
        <w:outlineLvl w:val="9"/>
        <w:rPr>
          <w:rFonts w:ascii="Times New Roman" w:hAnsi="Times New Roman" w:eastAsia="仿宋_GB2312"/>
        </w:rPr>
      </w:pPr>
      <w:r>
        <w:rPr>
          <w:rFonts w:ascii="Times New Roman" w:hAnsi="Times New Roman" w:eastAsia="仿宋_GB2312"/>
        </w:rPr>
        <w:drawing>
          <wp:inline distT="0" distB="0" distL="114300" distR="114300">
            <wp:extent cx="5400040" cy="2574925"/>
            <wp:effectExtent l="9525" t="9525" r="19685" b="2540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9"/>
                    <a:stretch>
                      <a:fillRect/>
                    </a:stretch>
                  </pic:blipFill>
                  <pic:spPr>
                    <a:xfrm>
                      <a:off x="0" y="0"/>
                      <a:ext cx="5400040" cy="2574925"/>
                    </a:xfrm>
                    <a:prstGeom prst="rect">
                      <a:avLst/>
                    </a:prstGeom>
                    <a:noFill/>
                    <a:ln w="9525">
                      <a:solidFill>
                        <a:srgbClr val="0000FF"/>
                      </a:solidFill>
                    </a:ln>
                  </pic:spPr>
                </pic:pic>
              </a:graphicData>
            </a:graphic>
          </wp:inline>
        </w:drawing>
      </w:r>
    </w:p>
    <w:p>
      <w:pPr>
        <w:spacing w:after="0" w:line="181" w:lineRule="exact"/>
        <w:ind w:right="565" w:rightChars="269"/>
        <w:rPr>
          <w:rFonts w:ascii="Times New Roman" w:hAnsi="Times New Roman" w:eastAsia="仿宋_GB2312" w:cs="宋体"/>
          <w:color w:val="auto"/>
          <w:sz w:val="28"/>
          <w:szCs w:val="28"/>
        </w:rPr>
      </w:pP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可点击“密码修改”可修改进入系统的密码。</w:t>
      </w:r>
    </w:p>
    <w:p>
      <w:pPr>
        <w:spacing w:after="0" w:line="20" w:lineRule="exact"/>
        <w:ind w:right="565" w:rightChars="269"/>
        <w:rPr>
          <w:rFonts w:ascii="Times New Roman" w:hAnsi="Times New Roman" w:eastAsia="仿宋_GB2312"/>
          <w:color w:val="auto"/>
          <w:sz w:val="24"/>
          <w:szCs w:val="24"/>
        </w:rPr>
      </w:pPr>
    </w:p>
    <w:p>
      <w:pPr>
        <w:keepNext w:val="0"/>
        <w:keepLines w:val="0"/>
        <w:pageBreakBefore w:val="0"/>
        <w:widowControl/>
        <w:kinsoku/>
        <w:wordWrap/>
        <w:overflowPunct/>
        <w:topLinePunct w:val="0"/>
        <w:autoSpaceDE/>
        <w:autoSpaceDN/>
        <w:bidi w:val="0"/>
        <w:adjustRightInd/>
        <w:snapToGrid/>
        <w:spacing w:line="240" w:lineRule="auto"/>
        <w:ind w:left="0" w:leftChars="0" w:right="565" w:rightChars="269" w:firstLine="0" w:firstLineChars="0"/>
        <w:jc w:val="left"/>
        <w:textAlignment w:val="auto"/>
        <w:outlineLvl w:val="9"/>
        <w:rPr>
          <w:rFonts w:ascii="Times New Roman" w:hAnsi="Times New Roman" w:eastAsia="仿宋_GB2312"/>
          <w:color w:val="auto"/>
          <w:sz w:val="24"/>
          <w:szCs w:val="24"/>
        </w:rPr>
      </w:pPr>
      <w:r>
        <w:rPr>
          <w:rFonts w:ascii="Times New Roman" w:hAnsi="Times New Roman" w:eastAsia="仿宋_GB2312"/>
        </w:rPr>
        <w:drawing>
          <wp:inline distT="0" distB="0" distL="114300" distR="114300">
            <wp:extent cx="2581275" cy="1618615"/>
            <wp:effectExtent l="9525" t="9525" r="19050" b="1016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0"/>
                    <a:srcRect l="34934" t="26411" r="34719" b="33916"/>
                    <a:stretch>
                      <a:fillRect/>
                    </a:stretch>
                  </pic:blipFill>
                  <pic:spPr>
                    <a:xfrm>
                      <a:off x="0" y="0"/>
                      <a:ext cx="2581275" cy="1618615"/>
                    </a:xfrm>
                    <a:prstGeom prst="rect">
                      <a:avLst/>
                    </a:prstGeom>
                    <a:noFill/>
                    <a:ln w="9525">
                      <a:solidFill>
                        <a:srgbClr val="0000FF"/>
                      </a:solidFill>
                    </a:ln>
                  </pic:spPr>
                </pic:pic>
              </a:graphicData>
            </a:graphic>
          </wp:inline>
        </w:drawing>
      </w:r>
    </w:p>
    <w:p>
      <w:pPr>
        <w:pStyle w:val="3"/>
        <w:numPr>
          <w:ilvl w:val="0"/>
          <w:numId w:val="1"/>
        </w:numPr>
        <w:rPr>
          <w:rFonts w:hint="eastAsia"/>
          <w:lang w:val="en-US" w:eastAsia="zh-CN"/>
        </w:rPr>
      </w:pPr>
      <w:bookmarkStart w:id="2" w:name="_Toc25431"/>
      <w:r>
        <w:rPr>
          <w:rFonts w:hint="eastAsia"/>
          <w:lang w:val="en-US" w:eastAsia="zh-CN"/>
        </w:rPr>
        <w:t>账号用户管理要求</w:t>
      </w:r>
      <w:bookmarkEnd w:id="2"/>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第一条 系统用户账号由考区统一管理。每个年度系统启用前考区统一下发报名点和单位用户新一年度的账号及登录密码。</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第二条 考点和考区用户账号须进行登记备案。调动或离职时，账号应申报变更,不得继续将账号转给他人使用。</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第三条 初始口令须由考务机构管理人员应以安全途径告知账号使用者，不得随意转发他人。</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第四条 审核人员初次登录系统时，完善个人信息，系统内进行备案，并立即修改账号口令。</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第五条 账号口令拥有者必须严格确保口令的安全保密性，不得随意转发他人。一旦有迹象表明口令可能被泄露，用户须立即修改口令。若登录系统时连续5次口令输入错误，应暂停该号登录，报账号管理员负责维护。</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第六条 审核用户账号登陆和账号权限管理、审批流程的相关操作在系统中留用日志,日志永久保留。</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第七条 各账号和权限的操作、管理人员应严格遵守相关管理规定，不得以任何非法形式操作非本人权限范围内之事。</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第八条 当需要在系统中创建新账号或新用户角色时，报所在报名点、考点提出申请，经账号审核人员审批后，由账号管理员在系统中执行账号创建操作。</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第九条 账号权限和用户角色权限的变更，由考区统一配置。如需变更内容，须经考区统一审核后，由账号管理员在系统中执行变更操作。</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第十条 当系统管理员离职或调职时，应对此类关键账号进行操作备份，账号移交应由部门负责人审批同意。</w:t>
      </w:r>
    </w:p>
    <w:p>
      <w:pPr>
        <w:pStyle w:val="3"/>
        <w:rPr>
          <w:rFonts w:hint="eastAsia"/>
          <w:lang w:val="en-US" w:eastAsia="zh-CN"/>
        </w:rPr>
      </w:pPr>
      <w:bookmarkStart w:id="3" w:name="_Toc1790"/>
      <w:r>
        <w:rPr>
          <w:rFonts w:hint="eastAsia"/>
          <w:lang w:val="en-US" w:eastAsia="zh-CN"/>
        </w:rPr>
        <w:t>三、角色功能分配及权限表</w:t>
      </w:r>
      <w:bookmarkEnd w:id="3"/>
    </w:p>
    <w:p>
      <w:pPr>
        <w:ind w:firstLine="643" w:firstLineChars="200"/>
        <w:rPr>
          <w:rFonts w:hint="eastAsia" w:ascii="仿宋_GB2312" w:hAnsi="仿宋_GB2312" w:eastAsia="仿宋_GB2312" w:cs="仿宋_GB2312"/>
          <w:sz w:val="32"/>
          <w:szCs w:val="32"/>
          <w:lang w:val="en-US" w:eastAsia="zh-CN"/>
        </w:rPr>
      </w:pPr>
      <w:bookmarkStart w:id="7" w:name="_GoBack"/>
      <w:bookmarkEnd w:id="7"/>
      <w:r>
        <w:rPr>
          <w:rFonts w:hint="eastAsia" w:ascii="仿宋_GB2312" w:hAnsi="仿宋_GB2312" w:eastAsia="仿宋_GB2312" w:cs="仿宋_GB2312"/>
          <w:b/>
          <w:bCs/>
          <w:sz w:val="32"/>
          <w:szCs w:val="32"/>
          <w:lang w:val="en-US" w:eastAsia="zh-CN"/>
        </w:rPr>
        <w:t>考区用户</w:t>
      </w:r>
      <w:r>
        <w:rPr>
          <w:rFonts w:hint="eastAsia" w:ascii="仿宋_GB2312" w:hAnsi="仿宋_GB2312" w:eastAsia="仿宋_GB2312" w:cs="仿宋_GB2312"/>
          <w:sz w:val="32"/>
          <w:szCs w:val="32"/>
          <w:lang w:val="en-US" w:eastAsia="zh-CN"/>
        </w:rPr>
        <w:t>--相关工作人员(省卫健委、省人社厅、人才中心);</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考点用户</w:t>
      </w:r>
      <w:r>
        <w:rPr>
          <w:rFonts w:hint="eastAsia" w:ascii="仿宋_GB2312" w:hAnsi="仿宋_GB2312" w:eastAsia="仿宋_GB2312" w:cs="仿宋_GB2312"/>
          <w:sz w:val="32"/>
          <w:szCs w:val="32"/>
          <w:lang w:val="en-US" w:eastAsia="zh-CN"/>
        </w:rPr>
        <w:t>--拟分配审核用户5-6人(设区市卫计委、人社局),可增减设置所属报名点;</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报名点用户</w:t>
      </w:r>
      <w:r>
        <w:rPr>
          <w:rFonts w:hint="eastAsia" w:ascii="仿宋_GB2312" w:hAnsi="仿宋_GB2312" w:eastAsia="仿宋_GB2312" w:cs="仿宋_GB2312"/>
          <w:sz w:val="32"/>
          <w:szCs w:val="32"/>
          <w:lang w:val="en-US" w:eastAsia="zh-CN"/>
        </w:rPr>
        <w:t>--拟分配审核用户3-4人(区县卫计局、人社局\有报名点功能的单位),可增减设置所属申报单位;</w:t>
      </w:r>
    </w:p>
    <w:p>
      <w:pPr>
        <w:keepNext w:val="0"/>
        <w:keepLines w:val="0"/>
        <w:pageBreakBefore w:val="0"/>
        <w:widowControl w:val="0"/>
        <w:kinsoku/>
        <w:wordWrap/>
        <w:overflowPunct/>
        <w:topLinePunct w:val="0"/>
        <w:autoSpaceDE/>
        <w:autoSpaceDN/>
        <w:bidi w:val="0"/>
        <w:adjustRightInd/>
        <w:snapToGrid/>
        <w:spacing w:line="52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单位用户</w:t>
      </w:r>
      <w:r>
        <w:rPr>
          <w:rFonts w:hint="eastAsia" w:ascii="仿宋_GB2312" w:hAnsi="仿宋_GB2312" w:eastAsia="仿宋_GB2312" w:cs="仿宋_GB2312"/>
          <w:sz w:val="32"/>
          <w:szCs w:val="32"/>
          <w:lang w:val="en-US" w:eastAsia="zh-CN"/>
        </w:rPr>
        <w:t>--拟分配审核用户1-2人(考生所在单位);</w:t>
      </w:r>
    </w:p>
    <w:tbl>
      <w:tblPr>
        <w:tblStyle w:val="20"/>
        <w:tblpPr w:leftFromText="180" w:rightFromText="180" w:vertAnchor="page" w:horzAnchor="page" w:tblpX="1628" w:tblpY="5757"/>
        <w:tblOverlap w:val="never"/>
        <w:tblW w:w="9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200"/>
        <w:gridCol w:w="2400"/>
        <w:gridCol w:w="837"/>
        <w:gridCol w:w="837"/>
        <w:gridCol w:w="837"/>
        <w:gridCol w:w="837"/>
        <w:gridCol w:w="837"/>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序号</w:t>
            </w:r>
          </w:p>
        </w:tc>
        <w:tc>
          <w:tcPr>
            <w:tcW w:w="1200"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业务模块</w:t>
            </w:r>
          </w:p>
        </w:tc>
        <w:tc>
          <w:tcPr>
            <w:tcW w:w="2400"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功能名称</w:t>
            </w:r>
          </w:p>
        </w:tc>
        <w:tc>
          <w:tcPr>
            <w:tcW w:w="837"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系统管理</w:t>
            </w:r>
          </w:p>
        </w:tc>
        <w:tc>
          <w:tcPr>
            <w:tcW w:w="837"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考区</w:t>
            </w:r>
          </w:p>
        </w:tc>
        <w:tc>
          <w:tcPr>
            <w:tcW w:w="837"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考点</w:t>
            </w:r>
          </w:p>
        </w:tc>
        <w:tc>
          <w:tcPr>
            <w:tcW w:w="837"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报名点</w:t>
            </w:r>
          </w:p>
        </w:tc>
        <w:tc>
          <w:tcPr>
            <w:tcW w:w="837"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单位</w:t>
            </w:r>
          </w:p>
        </w:tc>
        <w:tc>
          <w:tcPr>
            <w:tcW w:w="840" w:type="dxa"/>
            <w:shd w:val="clear" w:color="auto" w:fill="D7D7D7" w:themeFill="background1" w:themeFillShade="D8"/>
            <w:vAlign w:val="center"/>
          </w:tcPr>
          <w:p>
            <w:pPr>
              <w:jc w:val="center"/>
              <w:rPr>
                <w:rFonts w:hint="eastAsia" w:ascii="黑体" w:hAnsi="黑体" w:eastAsia="黑体" w:cs="黑体"/>
                <w:sz w:val="22"/>
                <w:szCs w:val="28"/>
                <w:vertAlign w:val="baseline"/>
                <w:lang w:val="en-US" w:eastAsia="zh-CN"/>
              </w:rPr>
            </w:pPr>
            <w:r>
              <w:rPr>
                <w:rFonts w:hint="eastAsia" w:ascii="黑体" w:hAnsi="黑体" w:eastAsia="黑体" w:cs="黑体"/>
                <w:sz w:val="22"/>
                <w:szCs w:val="28"/>
                <w:vertAlign w:val="baseline"/>
                <w:lang w:val="en-US" w:eastAsia="zh-CN"/>
              </w:rPr>
              <w:t>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1</w:t>
            </w:r>
          </w:p>
        </w:tc>
        <w:tc>
          <w:tcPr>
            <w:tcW w:w="1200" w:type="dxa"/>
            <w:vMerge w:val="restart"/>
            <w:vAlign w:val="center"/>
          </w:tcPr>
          <w:p>
            <w:pPr>
              <w:jc w:val="center"/>
              <w:rPr>
                <w:vertAlign w:val="baseline"/>
              </w:rPr>
            </w:pPr>
            <w:r>
              <w:rPr>
                <w:rFonts w:hint="eastAsia"/>
                <w:vertAlign w:val="baseline"/>
                <w:lang w:val="en-US" w:eastAsia="zh-CN"/>
              </w:rPr>
              <w:t>登录管理</w:t>
            </w:r>
          </w:p>
        </w:tc>
        <w:tc>
          <w:tcPr>
            <w:tcW w:w="2400" w:type="dxa"/>
            <w:vAlign w:val="center"/>
          </w:tcPr>
          <w:p>
            <w:pPr>
              <w:jc w:val="left"/>
              <w:rPr>
                <w:rFonts w:hint="eastAsia" w:eastAsiaTheme="minorEastAsia"/>
                <w:vertAlign w:val="baseline"/>
                <w:lang w:val="en-US" w:eastAsia="zh-CN"/>
              </w:rPr>
            </w:pPr>
            <w:r>
              <w:rPr>
                <w:rFonts w:hint="eastAsia"/>
                <w:vertAlign w:val="baseline"/>
                <w:lang w:val="en-US" w:eastAsia="zh-CN"/>
              </w:rPr>
              <w:t>注册</w:t>
            </w:r>
          </w:p>
        </w:tc>
        <w:tc>
          <w:tcPr>
            <w:tcW w:w="837" w:type="dxa"/>
            <w:vAlign w:val="center"/>
          </w:tcPr>
          <w:p>
            <w:pPr>
              <w:jc w:val="center"/>
              <w:rPr>
                <w:vertAlign w:val="baseline"/>
              </w:rPr>
            </w:pPr>
          </w:p>
        </w:tc>
        <w:tc>
          <w:tcPr>
            <w:tcW w:w="837" w:type="dxa"/>
            <w:vAlign w:val="center"/>
          </w:tcPr>
          <w:p>
            <w:pPr>
              <w:jc w:val="center"/>
              <w:rPr>
                <w:vertAlign w:val="baseline"/>
              </w:rPr>
            </w:pPr>
          </w:p>
        </w:tc>
        <w:tc>
          <w:tcPr>
            <w:tcW w:w="837" w:type="dxa"/>
            <w:vAlign w:val="center"/>
          </w:tcPr>
          <w:p>
            <w:pPr>
              <w:jc w:val="center"/>
              <w:rPr>
                <w:vertAlign w:val="baseline"/>
              </w:rPr>
            </w:pPr>
          </w:p>
        </w:tc>
        <w:tc>
          <w:tcPr>
            <w:tcW w:w="837" w:type="dxa"/>
            <w:vAlign w:val="center"/>
          </w:tcPr>
          <w:p>
            <w:pPr>
              <w:jc w:val="center"/>
              <w:rPr>
                <w:vertAlign w:val="baseline"/>
              </w:rPr>
            </w:pPr>
          </w:p>
        </w:tc>
        <w:tc>
          <w:tcPr>
            <w:tcW w:w="837" w:type="dxa"/>
            <w:vAlign w:val="center"/>
          </w:tcPr>
          <w:p>
            <w:pPr>
              <w:jc w:val="center"/>
              <w:rPr>
                <w:vertAlign w:val="baseline"/>
              </w:rPr>
            </w:pP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eastAsiaTheme="minorEastAsia"/>
                <w:vertAlign w:val="baseline"/>
                <w:lang w:val="en-US" w:eastAsia="zh-CN"/>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2</w:t>
            </w:r>
          </w:p>
        </w:tc>
        <w:tc>
          <w:tcPr>
            <w:tcW w:w="1200" w:type="dxa"/>
            <w:vMerge w:val="continue"/>
            <w:shd w:val="clear" w:color="auto" w:fill="F1F1F1" w:themeFill="background1" w:themeFillShade="F2"/>
            <w:vAlign w:val="center"/>
          </w:tcPr>
          <w:p>
            <w:pPr>
              <w:jc w:val="center"/>
              <w:rPr>
                <w:vertAlign w:val="baseline"/>
              </w:rPr>
            </w:pPr>
          </w:p>
        </w:tc>
        <w:tc>
          <w:tcPr>
            <w:tcW w:w="2400" w:type="dxa"/>
            <w:shd w:val="clear" w:color="auto" w:fill="F1F1F1" w:themeFill="background1" w:themeFillShade="F2"/>
            <w:vAlign w:val="center"/>
          </w:tcPr>
          <w:p>
            <w:pPr>
              <w:jc w:val="left"/>
              <w:rPr>
                <w:rFonts w:hint="eastAsia" w:eastAsiaTheme="minorEastAsia"/>
                <w:vertAlign w:val="baseline"/>
                <w:lang w:val="en-US" w:eastAsia="zh-CN"/>
              </w:rPr>
            </w:pPr>
            <w:r>
              <w:rPr>
                <w:rFonts w:hint="eastAsia"/>
                <w:vertAlign w:val="baseline"/>
                <w:lang w:val="en-US" w:eastAsia="zh-CN"/>
              </w:rPr>
              <w:t>登录</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3</w:t>
            </w:r>
          </w:p>
        </w:tc>
        <w:tc>
          <w:tcPr>
            <w:tcW w:w="1200" w:type="dxa"/>
            <w:vMerge w:val="continue"/>
            <w:vAlign w:val="center"/>
          </w:tcPr>
          <w:p>
            <w:pPr>
              <w:jc w:val="center"/>
              <w:rPr>
                <w:vertAlign w:val="baseline"/>
              </w:rPr>
            </w:pPr>
          </w:p>
        </w:tc>
        <w:tc>
          <w:tcPr>
            <w:tcW w:w="2400" w:type="dxa"/>
            <w:vAlign w:val="center"/>
          </w:tcPr>
          <w:p>
            <w:pPr>
              <w:jc w:val="left"/>
              <w:rPr>
                <w:rFonts w:hint="eastAsia" w:eastAsiaTheme="minorEastAsia"/>
                <w:vertAlign w:val="baseline"/>
                <w:lang w:val="en-US" w:eastAsia="zh-CN"/>
              </w:rPr>
            </w:pPr>
            <w:r>
              <w:rPr>
                <w:rFonts w:hint="eastAsia"/>
                <w:vertAlign w:val="baseline"/>
                <w:lang w:val="en-US" w:eastAsia="zh-CN"/>
              </w:rPr>
              <w:t>注销</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4</w:t>
            </w:r>
          </w:p>
        </w:tc>
        <w:tc>
          <w:tcPr>
            <w:tcW w:w="1200" w:type="dxa"/>
            <w:vMerge w:val="continue"/>
            <w:shd w:val="clear" w:color="auto" w:fill="F1F1F1" w:themeFill="background1" w:themeFillShade="F2"/>
            <w:vAlign w:val="center"/>
          </w:tcPr>
          <w:p>
            <w:pPr>
              <w:jc w:val="center"/>
              <w:rPr>
                <w:vertAlign w:val="baseline"/>
              </w:rPr>
            </w:pPr>
          </w:p>
        </w:tc>
        <w:tc>
          <w:tcPr>
            <w:tcW w:w="2400" w:type="dxa"/>
            <w:shd w:val="clear" w:color="auto" w:fill="F1F1F1" w:themeFill="background1" w:themeFillShade="F2"/>
            <w:vAlign w:val="center"/>
          </w:tcPr>
          <w:p>
            <w:pPr>
              <w:jc w:val="left"/>
              <w:rPr>
                <w:vertAlign w:val="baseline"/>
              </w:rPr>
            </w:pPr>
            <w:r>
              <w:rPr>
                <w:rFonts w:hint="eastAsia"/>
                <w:vertAlign w:val="baseline"/>
                <w:lang w:val="en-US" w:eastAsia="zh-CN"/>
              </w:rPr>
              <w:t>找回密码</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5</w:t>
            </w:r>
          </w:p>
        </w:tc>
        <w:tc>
          <w:tcPr>
            <w:tcW w:w="1200" w:type="dxa"/>
            <w:vMerge w:val="continue"/>
            <w:vAlign w:val="center"/>
          </w:tcPr>
          <w:p>
            <w:pPr>
              <w:jc w:val="center"/>
              <w:rPr>
                <w:vertAlign w:val="baseline"/>
              </w:rPr>
            </w:pPr>
          </w:p>
        </w:tc>
        <w:tc>
          <w:tcPr>
            <w:tcW w:w="2400" w:type="dxa"/>
            <w:vAlign w:val="center"/>
          </w:tcPr>
          <w:p>
            <w:pPr>
              <w:jc w:val="left"/>
              <w:rPr>
                <w:rFonts w:hint="eastAsia" w:eastAsiaTheme="minorEastAsia"/>
                <w:vertAlign w:val="baseline"/>
                <w:lang w:val="en-US" w:eastAsia="zh-CN"/>
              </w:rPr>
            </w:pPr>
            <w:r>
              <w:rPr>
                <w:rFonts w:hint="eastAsia"/>
                <w:vertAlign w:val="baseline"/>
                <w:lang w:val="en-US" w:eastAsia="zh-CN"/>
              </w:rPr>
              <w:t>修改密码</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6</w:t>
            </w:r>
          </w:p>
        </w:tc>
        <w:tc>
          <w:tcPr>
            <w:tcW w:w="1200" w:type="dxa"/>
            <w:vMerge w:val="restart"/>
            <w:shd w:val="clear" w:color="auto" w:fill="auto"/>
            <w:vAlign w:val="center"/>
          </w:tcPr>
          <w:p>
            <w:pPr>
              <w:jc w:val="center"/>
              <w:rPr>
                <w:rFonts w:hint="eastAsia" w:eastAsiaTheme="minorEastAsia"/>
                <w:vertAlign w:val="baseline"/>
                <w:lang w:val="en-US" w:eastAsia="zh-CN"/>
              </w:rPr>
            </w:pPr>
            <w:r>
              <w:rPr>
                <w:rFonts w:hint="eastAsia"/>
                <w:vertAlign w:val="baseline"/>
                <w:lang w:val="en-US" w:eastAsia="zh-CN"/>
              </w:rPr>
              <w:t>账户管理</w:t>
            </w:r>
          </w:p>
        </w:tc>
        <w:tc>
          <w:tcPr>
            <w:tcW w:w="2400" w:type="dxa"/>
            <w:shd w:val="clear" w:color="auto" w:fill="F1F1F1" w:themeFill="background1" w:themeFillShade="F2"/>
            <w:vAlign w:val="center"/>
          </w:tcPr>
          <w:p>
            <w:pPr>
              <w:jc w:val="left"/>
              <w:rPr>
                <w:rFonts w:hint="eastAsia" w:eastAsiaTheme="minorEastAsia"/>
                <w:vertAlign w:val="baseline"/>
                <w:lang w:val="en-US" w:eastAsia="zh-CN"/>
              </w:rPr>
            </w:pPr>
            <w:r>
              <w:rPr>
                <w:rFonts w:hint="eastAsia"/>
                <w:vertAlign w:val="baseline"/>
                <w:lang w:val="en-US" w:eastAsia="zh-CN"/>
              </w:rPr>
              <w:t>新增审核账号</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jc w:val="center"/>
              <w:rPr>
                <w:vertAlign w:val="baseline"/>
              </w:rPr>
            </w:pPr>
          </w:p>
        </w:tc>
        <w:tc>
          <w:tcPr>
            <w:tcW w:w="837" w:type="dxa"/>
            <w:shd w:val="clear" w:color="auto" w:fill="F1F1F1" w:themeFill="background1" w:themeFillShade="F2"/>
            <w:vAlign w:val="center"/>
          </w:tcPr>
          <w:p>
            <w:pPr>
              <w:jc w:val="center"/>
              <w:rPr>
                <w:vertAlign w:val="baseline"/>
              </w:rPr>
            </w:pPr>
          </w:p>
        </w:tc>
        <w:tc>
          <w:tcPr>
            <w:tcW w:w="837" w:type="dxa"/>
            <w:shd w:val="clear" w:color="auto" w:fill="F1F1F1" w:themeFill="background1" w:themeFillShade="F2"/>
            <w:vAlign w:val="center"/>
          </w:tcPr>
          <w:p>
            <w:pPr>
              <w:jc w:val="center"/>
              <w:rPr>
                <w:vertAlign w:val="baseline"/>
              </w:rPr>
            </w:pP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7</w:t>
            </w:r>
          </w:p>
        </w:tc>
        <w:tc>
          <w:tcPr>
            <w:tcW w:w="1200" w:type="dxa"/>
            <w:vMerge w:val="continue"/>
            <w:shd w:val="clear" w:color="auto" w:fill="auto"/>
            <w:vAlign w:val="center"/>
          </w:tcPr>
          <w:p>
            <w:pPr>
              <w:jc w:val="center"/>
              <w:rPr>
                <w:vertAlign w:val="baseline"/>
              </w:rPr>
            </w:pPr>
          </w:p>
        </w:tc>
        <w:tc>
          <w:tcPr>
            <w:tcW w:w="2400" w:type="dxa"/>
            <w:vAlign w:val="center"/>
          </w:tcPr>
          <w:p>
            <w:pPr>
              <w:jc w:val="left"/>
              <w:rPr>
                <w:rFonts w:hint="eastAsia"/>
                <w:vertAlign w:val="baseline"/>
                <w:lang w:val="en-US" w:eastAsia="zh-CN"/>
              </w:rPr>
            </w:pPr>
            <w:r>
              <w:rPr>
                <w:rFonts w:hint="eastAsia"/>
                <w:vertAlign w:val="baseline"/>
                <w:lang w:val="en-US" w:eastAsia="zh-CN"/>
              </w:rPr>
              <w:t>配置角色权限</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jc w:val="center"/>
              <w:rPr>
                <w:vertAlign w:val="baseline"/>
              </w:rPr>
            </w:pPr>
          </w:p>
        </w:tc>
        <w:tc>
          <w:tcPr>
            <w:tcW w:w="837" w:type="dxa"/>
            <w:vAlign w:val="center"/>
          </w:tcPr>
          <w:p>
            <w:pPr>
              <w:jc w:val="center"/>
              <w:rPr>
                <w:vertAlign w:val="baseline"/>
              </w:rPr>
            </w:pPr>
          </w:p>
        </w:tc>
        <w:tc>
          <w:tcPr>
            <w:tcW w:w="837" w:type="dxa"/>
            <w:vAlign w:val="center"/>
          </w:tcPr>
          <w:p>
            <w:pPr>
              <w:jc w:val="center"/>
              <w:rPr>
                <w:vertAlign w:val="baseline"/>
              </w:rPr>
            </w:pP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8</w:t>
            </w:r>
          </w:p>
        </w:tc>
        <w:tc>
          <w:tcPr>
            <w:tcW w:w="1200" w:type="dxa"/>
            <w:vMerge w:val="continue"/>
            <w:shd w:val="clear" w:color="auto" w:fill="auto"/>
            <w:vAlign w:val="center"/>
          </w:tcPr>
          <w:p>
            <w:pPr>
              <w:jc w:val="center"/>
              <w:rPr>
                <w:vertAlign w:val="baseline"/>
              </w:rPr>
            </w:pP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重置审核账户密码</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9</w:t>
            </w:r>
          </w:p>
        </w:tc>
        <w:tc>
          <w:tcPr>
            <w:tcW w:w="1200" w:type="dxa"/>
            <w:vMerge w:val="continue"/>
            <w:shd w:val="clear" w:color="auto" w:fill="auto"/>
            <w:vAlign w:val="center"/>
          </w:tcPr>
          <w:p>
            <w:pPr>
              <w:jc w:val="center"/>
              <w:rPr>
                <w:vertAlign w:val="baseline"/>
              </w:rPr>
            </w:pPr>
          </w:p>
        </w:tc>
        <w:tc>
          <w:tcPr>
            <w:tcW w:w="2400" w:type="dxa"/>
            <w:vAlign w:val="center"/>
          </w:tcPr>
          <w:p>
            <w:pPr>
              <w:jc w:val="left"/>
              <w:rPr>
                <w:rFonts w:hint="eastAsia" w:eastAsiaTheme="minorEastAsia"/>
                <w:vertAlign w:val="baseline"/>
                <w:lang w:val="en-US" w:eastAsia="zh-CN"/>
              </w:rPr>
            </w:pPr>
            <w:r>
              <w:rPr>
                <w:rFonts w:hint="eastAsia"/>
                <w:vertAlign w:val="baseline"/>
                <w:lang w:val="en-US" w:eastAsia="zh-CN"/>
              </w:rPr>
              <w:t>禁用启用审核账户</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10</w:t>
            </w:r>
          </w:p>
        </w:tc>
        <w:tc>
          <w:tcPr>
            <w:tcW w:w="1200" w:type="dxa"/>
            <w:vMerge w:val="continue"/>
            <w:shd w:val="clear" w:color="auto" w:fill="auto"/>
            <w:vAlign w:val="center"/>
          </w:tcPr>
          <w:p>
            <w:pPr>
              <w:jc w:val="center"/>
              <w:rPr>
                <w:vertAlign w:val="baseline"/>
              </w:rPr>
            </w:pPr>
          </w:p>
        </w:tc>
        <w:tc>
          <w:tcPr>
            <w:tcW w:w="2400" w:type="dxa"/>
            <w:shd w:val="clear" w:color="auto" w:fill="F1F1F1" w:themeFill="background1" w:themeFillShade="F2"/>
            <w:vAlign w:val="center"/>
          </w:tcPr>
          <w:p>
            <w:pPr>
              <w:jc w:val="left"/>
              <w:rPr>
                <w:rFonts w:hint="eastAsia" w:eastAsiaTheme="minorEastAsia"/>
                <w:vertAlign w:val="baseline"/>
                <w:lang w:val="en-US" w:eastAsia="zh-CN"/>
              </w:rPr>
            </w:pPr>
            <w:r>
              <w:rPr>
                <w:rFonts w:hint="eastAsia"/>
                <w:vertAlign w:val="baseline"/>
                <w:lang w:val="en-US" w:eastAsia="zh-CN"/>
              </w:rPr>
              <w:t>考生信息管理</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11</w:t>
            </w:r>
          </w:p>
        </w:tc>
        <w:tc>
          <w:tcPr>
            <w:tcW w:w="1200" w:type="dxa"/>
            <w:vMerge w:val="restart"/>
            <w:shd w:val="clear" w:color="auto" w:fill="auto"/>
            <w:vAlign w:val="center"/>
          </w:tcPr>
          <w:p>
            <w:pPr>
              <w:jc w:val="center"/>
              <w:rPr>
                <w:rFonts w:hint="eastAsia" w:eastAsiaTheme="minorEastAsia"/>
                <w:vertAlign w:val="baseline"/>
                <w:lang w:val="en-US" w:eastAsia="zh-CN"/>
              </w:rPr>
            </w:pPr>
            <w:r>
              <w:rPr>
                <w:rFonts w:hint="eastAsia"/>
                <w:vertAlign w:val="baseline"/>
                <w:lang w:val="en-US" w:eastAsia="zh-CN"/>
              </w:rPr>
              <w:t>单位管理</w:t>
            </w:r>
          </w:p>
        </w:tc>
        <w:tc>
          <w:tcPr>
            <w:tcW w:w="2400" w:type="dxa"/>
            <w:vAlign w:val="center"/>
          </w:tcPr>
          <w:p>
            <w:pPr>
              <w:jc w:val="left"/>
              <w:rPr>
                <w:rFonts w:hint="eastAsia" w:eastAsiaTheme="minorEastAsia"/>
                <w:vertAlign w:val="baseline"/>
                <w:lang w:val="en-US" w:eastAsia="zh-CN"/>
              </w:rPr>
            </w:pPr>
            <w:r>
              <w:rPr>
                <w:rFonts w:hint="eastAsia"/>
                <w:vertAlign w:val="baseline"/>
                <w:lang w:val="en-US" w:eastAsia="zh-CN"/>
              </w:rPr>
              <w:t>新增报考单位</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12</w:t>
            </w:r>
          </w:p>
        </w:tc>
        <w:tc>
          <w:tcPr>
            <w:tcW w:w="1200" w:type="dxa"/>
            <w:vMerge w:val="continue"/>
            <w:shd w:val="clear" w:color="auto" w:fill="auto"/>
            <w:vAlign w:val="center"/>
          </w:tcPr>
          <w:p>
            <w:pPr>
              <w:jc w:val="center"/>
              <w:rPr>
                <w:rFonts w:hint="eastAsia"/>
                <w:vertAlign w:val="baseline"/>
                <w:lang w:val="en-US" w:eastAsia="zh-CN"/>
              </w:rPr>
            </w:pP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修改报考单位</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13</w:t>
            </w:r>
          </w:p>
        </w:tc>
        <w:tc>
          <w:tcPr>
            <w:tcW w:w="1200" w:type="dxa"/>
            <w:vMerge w:val="continue"/>
            <w:shd w:val="clear" w:color="auto" w:fill="auto"/>
            <w:vAlign w:val="center"/>
          </w:tcPr>
          <w:p>
            <w:pPr>
              <w:jc w:val="center"/>
              <w:rPr>
                <w:rFonts w:hint="eastAsia"/>
                <w:vertAlign w:val="baseline"/>
                <w:lang w:val="en-US" w:eastAsia="zh-CN"/>
              </w:rPr>
            </w:pPr>
          </w:p>
        </w:tc>
        <w:tc>
          <w:tcPr>
            <w:tcW w:w="2400" w:type="dxa"/>
            <w:vAlign w:val="center"/>
          </w:tcPr>
          <w:p>
            <w:pPr>
              <w:jc w:val="left"/>
              <w:rPr>
                <w:rFonts w:hint="eastAsia"/>
                <w:vertAlign w:val="baseline"/>
                <w:lang w:val="en-US" w:eastAsia="zh-CN"/>
              </w:rPr>
            </w:pPr>
            <w:r>
              <w:rPr>
                <w:rFonts w:hint="eastAsia"/>
                <w:vertAlign w:val="baseline"/>
                <w:lang w:val="en-US" w:eastAsia="zh-CN"/>
              </w:rPr>
              <w:t>删除报考单位</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14</w:t>
            </w:r>
          </w:p>
        </w:tc>
        <w:tc>
          <w:tcPr>
            <w:tcW w:w="1200" w:type="dxa"/>
            <w:vMerge w:val="restart"/>
            <w:shd w:val="clear" w:color="auto" w:fill="auto"/>
            <w:vAlign w:val="center"/>
          </w:tcPr>
          <w:p>
            <w:pPr>
              <w:jc w:val="center"/>
              <w:rPr>
                <w:rFonts w:hint="eastAsia" w:eastAsiaTheme="minorEastAsia"/>
                <w:vertAlign w:val="baseline"/>
                <w:lang w:val="en-US" w:eastAsia="zh-CN"/>
              </w:rPr>
            </w:pPr>
            <w:r>
              <w:rPr>
                <w:rFonts w:hint="eastAsia"/>
                <w:vertAlign w:val="baseline"/>
                <w:lang w:val="en-US" w:eastAsia="zh-CN"/>
              </w:rPr>
              <w:t>审核管理</w:t>
            </w: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分配交叉审核</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jc w:val="center"/>
              <w:rPr>
                <w:vertAlign w:val="baseline"/>
              </w:rPr>
            </w:pP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15</w:t>
            </w:r>
          </w:p>
        </w:tc>
        <w:tc>
          <w:tcPr>
            <w:tcW w:w="1200" w:type="dxa"/>
            <w:vMerge w:val="continue"/>
            <w:shd w:val="clear" w:color="auto" w:fill="auto"/>
            <w:vAlign w:val="center"/>
          </w:tcPr>
          <w:p>
            <w:pPr>
              <w:jc w:val="center"/>
              <w:rPr>
                <w:rFonts w:hint="eastAsia" w:eastAsiaTheme="minorEastAsia"/>
                <w:vertAlign w:val="baseline"/>
                <w:lang w:val="en-US" w:eastAsia="zh-CN"/>
              </w:rPr>
            </w:pPr>
          </w:p>
        </w:tc>
        <w:tc>
          <w:tcPr>
            <w:tcW w:w="2400" w:type="dxa"/>
            <w:vAlign w:val="center"/>
          </w:tcPr>
          <w:p>
            <w:pPr>
              <w:jc w:val="left"/>
              <w:rPr>
                <w:rFonts w:hint="eastAsia"/>
                <w:vertAlign w:val="baseline"/>
                <w:lang w:val="en-US" w:eastAsia="zh-CN"/>
              </w:rPr>
            </w:pPr>
            <w:r>
              <w:rPr>
                <w:rFonts w:hint="eastAsia"/>
                <w:vertAlign w:val="baseline"/>
                <w:lang w:val="en-US" w:eastAsia="zh-CN"/>
              </w:rPr>
              <w:t>汇总提交</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vAlign w:val="center"/>
          </w:tcPr>
          <w:p>
            <w:pPr>
              <w:jc w:val="center"/>
              <w:rPr>
                <w:vertAlign w:val="baseline"/>
              </w:rPr>
            </w:pP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vertAlign w:val="baseline"/>
                <w:lang w:val="en-US" w:eastAsia="zh-CN"/>
              </w:rPr>
            </w:pPr>
            <w:r>
              <w:rPr>
                <w:rFonts w:hint="eastAsia"/>
                <w:vertAlign w:val="baseline"/>
                <w:lang w:val="en-US" w:eastAsia="zh-CN"/>
              </w:rPr>
              <w:t>16</w:t>
            </w:r>
          </w:p>
        </w:tc>
        <w:tc>
          <w:tcPr>
            <w:tcW w:w="1200" w:type="dxa"/>
            <w:vMerge w:val="continue"/>
            <w:shd w:val="clear" w:color="auto" w:fill="auto"/>
            <w:vAlign w:val="center"/>
          </w:tcPr>
          <w:p>
            <w:pPr>
              <w:jc w:val="center"/>
              <w:rPr>
                <w:rFonts w:hint="eastAsia"/>
                <w:vertAlign w:val="baseline"/>
                <w:lang w:val="en-US" w:eastAsia="zh-CN"/>
              </w:rPr>
            </w:pP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批量提交</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jc w:val="center"/>
              <w:rPr>
                <w:vertAlign w:val="baseline"/>
              </w:rPr>
            </w:pPr>
          </w:p>
        </w:tc>
        <w:tc>
          <w:tcPr>
            <w:tcW w:w="840" w:type="dxa"/>
            <w:shd w:val="clear" w:color="auto" w:fill="F1F1F1" w:themeFill="background1" w:themeFillShade="F2"/>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eastAsiaTheme="minorEastAsia"/>
                <w:vertAlign w:val="baseline"/>
                <w:lang w:val="en-US" w:eastAsia="zh-CN"/>
              </w:rPr>
            </w:pPr>
            <w:r>
              <w:rPr>
                <w:rFonts w:hint="eastAsia"/>
                <w:vertAlign w:val="baseline"/>
                <w:lang w:val="en-US" w:eastAsia="zh-CN"/>
              </w:rPr>
              <w:t>17</w:t>
            </w:r>
          </w:p>
        </w:tc>
        <w:tc>
          <w:tcPr>
            <w:tcW w:w="1200" w:type="dxa"/>
            <w:vMerge w:val="continue"/>
            <w:shd w:val="clear" w:color="auto" w:fill="auto"/>
            <w:vAlign w:val="center"/>
          </w:tcPr>
          <w:p>
            <w:pPr>
              <w:jc w:val="center"/>
              <w:rPr>
                <w:rFonts w:hint="eastAsia" w:eastAsiaTheme="minorEastAsia"/>
                <w:vertAlign w:val="baseline"/>
                <w:lang w:val="en-US" w:eastAsia="zh-CN"/>
              </w:rPr>
            </w:pPr>
          </w:p>
        </w:tc>
        <w:tc>
          <w:tcPr>
            <w:tcW w:w="2400" w:type="dxa"/>
            <w:vAlign w:val="center"/>
          </w:tcPr>
          <w:p>
            <w:pPr>
              <w:jc w:val="left"/>
              <w:rPr>
                <w:rFonts w:hint="eastAsia"/>
                <w:vertAlign w:val="baseline"/>
                <w:lang w:val="en-US" w:eastAsia="zh-CN"/>
              </w:rPr>
            </w:pPr>
            <w:r>
              <w:rPr>
                <w:rFonts w:hint="eastAsia"/>
                <w:vertAlign w:val="baseline"/>
                <w:lang w:val="en-US" w:eastAsia="zh-CN"/>
              </w:rPr>
              <w:t>考生信息Excel导出</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c>
          <w:tcPr>
            <w:tcW w:w="840" w:type="dxa"/>
            <w:vAlign w:val="center"/>
          </w:tcPr>
          <w:p>
            <w:pPr>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eastAsiaTheme="minorEastAsia"/>
                <w:vertAlign w:val="baseline"/>
                <w:lang w:val="en-US" w:eastAsia="zh-CN"/>
              </w:rPr>
            </w:pPr>
            <w:r>
              <w:rPr>
                <w:rFonts w:hint="eastAsia"/>
                <w:vertAlign w:val="baseline"/>
                <w:lang w:val="en-US" w:eastAsia="zh-CN"/>
              </w:rPr>
              <w:t>18</w:t>
            </w:r>
          </w:p>
        </w:tc>
        <w:tc>
          <w:tcPr>
            <w:tcW w:w="1200" w:type="dxa"/>
            <w:vMerge w:val="continue"/>
            <w:shd w:val="clear" w:color="auto" w:fill="auto"/>
            <w:vAlign w:val="center"/>
          </w:tcPr>
          <w:p>
            <w:pPr>
              <w:jc w:val="center"/>
              <w:rPr>
                <w:rFonts w:hint="eastAsia" w:eastAsiaTheme="minorEastAsia"/>
                <w:vertAlign w:val="baseline"/>
                <w:lang w:val="en-US" w:eastAsia="zh-CN"/>
              </w:rPr>
            </w:pP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进度跟踪</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4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vAlign w:val="center"/>
          </w:tcPr>
          <w:p>
            <w:pPr>
              <w:jc w:val="center"/>
              <w:rPr>
                <w:rFonts w:hint="eastAsia"/>
                <w:vertAlign w:val="baseline"/>
                <w:lang w:val="en-US" w:eastAsia="zh-CN"/>
              </w:rPr>
            </w:pPr>
            <w:r>
              <w:rPr>
                <w:rFonts w:hint="eastAsia"/>
                <w:vertAlign w:val="baseline"/>
                <w:lang w:val="en-US" w:eastAsia="zh-CN"/>
              </w:rPr>
              <w:t>19</w:t>
            </w:r>
          </w:p>
        </w:tc>
        <w:tc>
          <w:tcPr>
            <w:tcW w:w="1200" w:type="dxa"/>
            <w:vMerge w:val="continue"/>
            <w:shd w:val="clear" w:color="auto" w:fill="auto"/>
            <w:vAlign w:val="center"/>
          </w:tcPr>
          <w:p>
            <w:pPr>
              <w:jc w:val="center"/>
              <w:rPr>
                <w:rFonts w:hint="eastAsia"/>
                <w:vertAlign w:val="baseline"/>
                <w:lang w:val="en-US" w:eastAsia="zh-CN"/>
              </w:rPr>
            </w:pPr>
          </w:p>
        </w:tc>
        <w:tc>
          <w:tcPr>
            <w:tcW w:w="2400" w:type="dxa"/>
            <w:vAlign w:val="center"/>
          </w:tcPr>
          <w:p>
            <w:pPr>
              <w:jc w:val="left"/>
              <w:rPr>
                <w:rFonts w:hint="eastAsia"/>
                <w:vertAlign w:val="baseline"/>
                <w:lang w:val="en-US" w:eastAsia="zh-CN"/>
              </w:rPr>
            </w:pPr>
            <w:r>
              <w:rPr>
                <w:rFonts w:hint="eastAsia"/>
                <w:vertAlign w:val="baseline"/>
                <w:lang w:val="en-US" w:eastAsia="zh-CN"/>
              </w:rPr>
              <w:t>打印预报名审核确认单</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37"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c>
          <w:tcPr>
            <w:tcW w:w="840" w:type="dxa"/>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vertAlign w:val="baseline"/>
              </w:rPr>
            </w:pPr>
            <w:r>
              <w:rPr>
                <w:rFonts w:hint="eastAsia"/>
                <w:color w:val="FF0000"/>
                <w:sz w:val="28"/>
                <w:szCs w:val="3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9" w:type="dxa"/>
            <w:shd w:val="clear" w:color="auto" w:fill="F1F1F1" w:themeFill="background1" w:themeFillShade="F2"/>
            <w:vAlign w:val="center"/>
          </w:tcPr>
          <w:p>
            <w:pPr>
              <w:jc w:val="center"/>
              <w:rPr>
                <w:rFonts w:hint="eastAsia"/>
                <w:vertAlign w:val="baseline"/>
                <w:lang w:val="en-US" w:eastAsia="zh-CN"/>
              </w:rPr>
            </w:pPr>
            <w:r>
              <w:rPr>
                <w:rFonts w:hint="eastAsia"/>
                <w:vertAlign w:val="baseline"/>
                <w:lang w:val="en-US" w:eastAsia="zh-CN"/>
              </w:rPr>
              <w:t>20</w:t>
            </w:r>
          </w:p>
        </w:tc>
        <w:tc>
          <w:tcPr>
            <w:tcW w:w="1200" w:type="dxa"/>
            <w:vMerge w:val="continue"/>
            <w:shd w:val="clear" w:color="auto" w:fill="auto"/>
            <w:vAlign w:val="center"/>
          </w:tcPr>
          <w:p>
            <w:pPr>
              <w:jc w:val="center"/>
              <w:rPr>
                <w:rFonts w:hint="eastAsia"/>
                <w:vertAlign w:val="baseline"/>
                <w:lang w:val="en-US" w:eastAsia="zh-CN"/>
              </w:rPr>
            </w:pPr>
          </w:p>
        </w:tc>
        <w:tc>
          <w:tcPr>
            <w:tcW w:w="2400" w:type="dxa"/>
            <w:shd w:val="clear" w:color="auto" w:fill="F1F1F1" w:themeFill="background1" w:themeFillShade="F2"/>
            <w:vAlign w:val="center"/>
          </w:tcPr>
          <w:p>
            <w:pPr>
              <w:jc w:val="left"/>
              <w:rPr>
                <w:rFonts w:hint="eastAsia"/>
                <w:vertAlign w:val="baseline"/>
                <w:lang w:val="en-US" w:eastAsia="zh-CN"/>
              </w:rPr>
            </w:pPr>
            <w:r>
              <w:rPr>
                <w:rFonts w:hint="eastAsia"/>
                <w:vertAlign w:val="baseline"/>
                <w:lang w:val="en-US" w:eastAsia="zh-CN"/>
              </w:rPr>
              <w:t>重新编辑填报信息</w:t>
            </w: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37"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p>
        </w:tc>
        <w:tc>
          <w:tcPr>
            <w:tcW w:w="840" w:type="dxa"/>
            <w:shd w:val="clear" w:color="auto" w:fill="F1F1F1" w:themeFill="background1" w:themeFillShade="F2"/>
            <w:vAlign w:val="center"/>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center"/>
              <w:textAlignment w:val="auto"/>
              <w:outlineLvl w:val="9"/>
              <w:rPr>
                <w:rFonts w:hint="eastAsia"/>
                <w:color w:val="FF0000"/>
                <w:sz w:val="28"/>
                <w:szCs w:val="36"/>
                <w:vertAlign w:val="baseline"/>
                <w:lang w:val="en-US" w:eastAsia="zh-CN"/>
              </w:rPr>
            </w:pPr>
            <w:r>
              <w:rPr>
                <w:rFonts w:hint="eastAsia"/>
                <w:color w:val="FF0000"/>
                <w:sz w:val="28"/>
                <w:szCs w:val="36"/>
                <w:vertAlign w:val="baseline"/>
                <w:lang w:val="en-US" w:eastAsia="zh-CN"/>
              </w:rPr>
              <w:t>*</w:t>
            </w:r>
          </w:p>
        </w:tc>
      </w:tr>
    </w:tbl>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20" w:lineRule="exact"/>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p>
    <w:p>
      <w:pPr>
        <w:numPr>
          <w:ilvl w:val="0"/>
          <w:numId w:val="0"/>
        </w:numPr>
        <w:rPr>
          <w:rFonts w:hint="eastAsia"/>
          <w:lang w:val="en-US" w:eastAsia="zh-CN"/>
        </w:rPr>
      </w:pPr>
    </w:p>
    <w:p>
      <w:pPr>
        <w:pStyle w:val="3"/>
        <w:rPr>
          <w:rFonts w:hint="eastAsia"/>
          <w:lang w:val="en-US" w:eastAsia="zh-CN"/>
        </w:rPr>
      </w:pPr>
      <w:bookmarkStart w:id="4" w:name="_Toc27749"/>
      <w:r>
        <w:rPr>
          <w:rFonts w:hint="eastAsia"/>
          <w:lang w:val="en-US" w:eastAsia="zh-CN"/>
        </w:rPr>
        <w:t>四、待审信息管理</w:t>
      </w:r>
      <w:bookmarkEnd w:id="4"/>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1.点击“审核管理”，进入“待审信息”开始进入审核，可根据“考试项目”进行选择分类；</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rPr>
          <w:sz w:val="21"/>
        </w:rPr>
        <mc:AlternateContent>
          <mc:Choice Requires="wps">
            <w:drawing>
              <wp:anchor distT="0" distB="0" distL="114300" distR="114300" simplePos="0" relativeHeight="251670528" behindDoc="0" locked="0" layoutInCell="1" allowOverlap="1">
                <wp:simplePos x="0" y="0"/>
                <wp:positionH relativeFrom="column">
                  <wp:posOffset>653415</wp:posOffset>
                </wp:positionH>
                <wp:positionV relativeFrom="paragraph">
                  <wp:posOffset>163195</wp:posOffset>
                </wp:positionV>
                <wp:extent cx="258445" cy="248920"/>
                <wp:effectExtent l="0" t="0" r="0" b="0"/>
                <wp:wrapNone/>
                <wp:docPr id="38" name="文本框 38"/>
                <wp:cNvGraphicFramePr/>
                <a:graphic xmlns:a="http://schemas.openxmlformats.org/drawingml/2006/main">
                  <a:graphicData uri="http://schemas.microsoft.com/office/word/2010/wordprocessingShape">
                    <wps:wsp>
                      <wps:cNvSpPr txBox="1"/>
                      <wps:spPr>
                        <a:xfrm>
                          <a:off x="2841625" y="2680970"/>
                          <a:ext cx="258445" cy="248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45pt;margin-top:12.85pt;height:19.6pt;width:20.35pt;z-index:251670528;mso-width-relative:page;mso-height-relative:page;" filled="f" stroked="f" coordsize="21600,21600" o:gfxdata="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6EK4DX&#10;AAAACQEAAA8AAAAAAAAAAQAgAAAAIgAAAGRycy9kb3ducmV2LnhtbFBLAQIUABQAAAAIAIdO4kCe&#10;8lDoWgIAAHcEAAAOAAAAAAAAAAEAIAAAACYBAABkcnMvZTJvRG9jLnhtbFBLBQYAAAAABgAGAFkB&#10;AADyBQAAAAA=&#10;">
                <v:fill on="f" focussize="0,0"/>
                <v:stroke on="f" weight="1pt" miterlimit="8" joinstyle="miter"/>
                <v:imagedata o:title=""/>
                <o:lock v:ext="edit" aspectratio="f"/>
                <v:textbox>
                  <w:txbxContent>
                    <w:p>
                      <w:pPr>
                        <w:rPr>
                          <w:rFonts w:hint="eastAsia" w:eastAsiaTheme="minorEastAsia"/>
                          <w:color w:val="FF0000"/>
                          <w:lang w:val="en-US" w:eastAsia="zh-CN"/>
                        </w:rPr>
                      </w:pPr>
                      <w:r>
                        <w:rPr>
                          <w:rFonts w:hint="eastAsia"/>
                          <w:color w:val="FF0000"/>
                          <w:lang w:val="en-US" w:eastAsia="zh-CN"/>
                        </w:rPr>
                        <w:t>1</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1405890</wp:posOffset>
                </wp:positionH>
                <wp:positionV relativeFrom="paragraph">
                  <wp:posOffset>1167130</wp:posOffset>
                </wp:positionV>
                <wp:extent cx="258445" cy="24892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258445" cy="248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7pt;margin-top:91.9pt;height:19.6pt;width:20.35pt;z-index:251673600;mso-width-relative:page;mso-height-relative:page;" filled="f" stroked="f" coordsize="21600,21600" o:gfxdata="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fBjWe1gAAAAsBAAAPAAAA&#10;AAAAAAEAIAAAACIAAABkcnMvZG93bnJldi54bWxQSwECFAAUAAAACACHTuJA4ErOVFACAABrBAAA&#10;DgAAAAAAAAABACAAAAAlAQAAZHJzL2Uyb0RvYy54bWxQSwUGAAAAAAYABgBZAQAA5wUAAAAA&#10;">
                <v:fill on="f" focussize="0,0"/>
                <v:stroke on="f" weight="1pt" miterlimit="8" joinstyle="miter"/>
                <v:imagedata o:title=""/>
                <o:lock v:ext="edit" aspectratio="f"/>
                <v:textbox>
                  <w:txbxContent>
                    <w:p>
                      <w:pPr>
                        <w:rPr>
                          <w:rFonts w:hint="eastAsia" w:eastAsiaTheme="minorEastAsia"/>
                          <w:color w:val="FF0000"/>
                          <w:lang w:val="en-US" w:eastAsia="zh-CN"/>
                        </w:rPr>
                      </w:pPr>
                      <w:r>
                        <w:rPr>
                          <w:rFonts w:hint="eastAsia"/>
                          <w:color w:val="FF0000"/>
                          <w:lang w:val="en-US" w:eastAsia="zh-CN"/>
                        </w:rPr>
                        <w:t>4</w:t>
                      </w:r>
                    </w:p>
                  </w:txbxContent>
                </v:textbox>
              </v:shape>
            </w:pict>
          </mc:Fallback>
        </mc:AlternateContent>
      </w:r>
      <w:r>
        <w:rPr>
          <w:rFonts w:hint="eastAsia" w:ascii="仿宋_GB2312" w:hAnsi="仿宋_GB2312" w:eastAsia="仿宋_GB2312" w:cs="仿宋_GB2312"/>
        </w:rPr>
        <w:drawing>
          <wp:inline distT="0" distB="0" distL="114300" distR="114300">
            <wp:extent cx="5400040" cy="2461260"/>
            <wp:effectExtent l="9525" t="9525" r="19685" b="24765"/>
            <wp:docPr id="17" name="图片 13" descr="D:\项目\1-省卫计委\考试报名\系统截图\第三轮\待审.jpg待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D:\项目\1-省卫计委\考试报名\系统截图\第三轮\待审.jpg待审"/>
                    <pic:cNvPicPr>
                      <a:picLocks noChangeAspect="1"/>
                    </pic:cNvPicPr>
                  </pic:nvPicPr>
                  <pic:blipFill>
                    <a:blip r:embed="rId11"/>
                    <a:stretch>
                      <a:fillRect/>
                    </a:stretch>
                  </pic:blipFill>
                  <pic:spPr>
                    <a:xfrm>
                      <a:off x="0" y="0"/>
                      <a:ext cx="5400040" cy="2461260"/>
                    </a:xfrm>
                    <a:prstGeom prst="rect">
                      <a:avLst/>
                    </a:prstGeom>
                    <a:solidFill>
                      <a:srgbClr val="FFFF00"/>
                    </a:solidFill>
                    <a:ln w="9525" cap="flat" cmpd="sng">
                      <a:solidFill>
                        <a:srgbClr val="0000FF"/>
                      </a:solidFill>
                      <a:prstDash val="solid"/>
                      <a:miter/>
                      <a:headEnd type="none" w="med" len="med"/>
                      <a:tailEnd type="none" w="med" len="med"/>
                    </a:ln>
                  </pic:spPr>
                </pic:pic>
              </a:graphicData>
            </a:graphic>
          </wp:inline>
        </w:drawing>
      </w:r>
      <w:r>
        <w:rPr>
          <w:sz w:val="21"/>
        </w:rPr>
        <mc:AlternateContent>
          <mc:Choice Requires="wps">
            <w:drawing>
              <wp:anchor distT="0" distB="0" distL="114300" distR="114300" simplePos="0" relativeHeight="251672576" behindDoc="0" locked="0" layoutInCell="1" allowOverlap="1">
                <wp:simplePos x="0" y="0"/>
                <wp:positionH relativeFrom="column">
                  <wp:posOffset>527685</wp:posOffset>
                </wp:positionH>
                <wp:positionV relativeFrom="paragraph">
                  <wp:posOffset>880110</wp:posOffset>
                </wp:positionV>
                <wp:extent cx="258445" cy="24892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258445" cy="248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5pt;margin-top:69.3pt;height:19.6pt;width:20.35pt;z-index:251672576;mso-width-relative:page;mso-height-relative:page;" filled="f" stroked="f" coordsize="21600,21600" o:gfxdata="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O9mXDNcAAAAKAQAADwAA&#10;AAAAAAABACAAAAAiAAAAZHJzL2Rvd25yZXYueG1sUEsBAhQAFAAAAAgAh07iQAbyyCVQAgAAawQA&#10;AA4AAAAAAAAAAQAgAAAAJgEAAGRycy9lMm9Eb2MueG1sUEsFBgAAAAAGAAYAWQEAAOgFAAAAAA==&#10;">
                <v:fill on="f" focussize="0,0"/>
                <v:stroke on="f" weight="1pt" miterlimit="8" joinstyle="miter"/>
                <v:imagedata o:title=""/>
                <o:lock v:ext="edit" aspectratio="f"/>
                <v:textbox>
                  <w:txbxContent>
                    <w:p>
                      <w:pPr>
                        <w:rPr>
                          <w:rFonts w:hint="eastAsia" w:eastAsiaTheme="minorEastAsia"/>
                          <w:color w:val="FF0000"/>
                          <w:lang w:val="en-US" w:eastAsia="zh-CN"/>
                        </w:rPr>
                      </w:pPr>
                      <w:r>
                        <w:rPr>
                          <w:rFonts w:hint="eastAsia"/>
                          <w:color w:val="FF0000"/>
                          <w:lang w:val="en-US" w:eastAsia="zh-CN"/>
                        </w:rPr>
                        <w:t>3</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-179705</wp:posOffset>
                </wp:positionH>
                <wp:positionV relativeFrom="paragraph">
                  <wp:posOffset>570865</wp:posOffset>
                </wp:positionV>
                <wp:extent cx="258445" cy="2489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58445" cy="2489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eastAsiaTheme="minorEastAsia"/>
                                <w:color w:val="FF0000"/>
                                <w:lang w:val="en-US" w:eastAsia="zh-CN"/>
                              </w:rPr>
                            </w:pPr>
                            <w:r>
                              <w:rPr>
                                <w:rFonts w:hint="eastAsia"/>
                                <w:color w:val="FF00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5pt;margin-top:44.95pt;height:19.6pt;width:20.35pt;z-index:251671552;mso-width-relative:page;mso-height-relative:page;" filled="f" stroked="f" coordsize="21600,21600" o:gfxdata="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9QZ5vXAAAACQEAAA8A&#10;AAAAAAAAAQAgAAAAIgAAAGRycy9kb3ducmV2LnhtbFBLAQIUABQAAAAIAIdO4kDYQiFOUQIAAGsE&#10;AAAOAAAAAAAAAAEAIAAAACYBAABkcnMvZTJvRG9jLnhtbFBLBQYAAAAABgAGAFkBAADpBQAAAAA=&#10;">
                <v:fill on="f" focussize="0,0"/>
                <v:stroke on="f" weight="1pt" miterlimit="8" joinstyle="miter"/>
                <v:imagedata o:title=""/>
                <o:lock v:ext="edit" aspectratio="f"/>
                <v:textbox>
                  <w:txbxContent>
                    <w:p>
                      <w:pPr>
                        <w:rPr>
                          <w:rFonts w:hint="eastAsia" w:eastAsiaTheme="minorEastAsia"/>
                          <w:color w:val="FF0000"/>
                          <w:lang w:val="en-US" w:eastAsia="zh-CN"/>
                        </w:rPr>
                      </w:pPr>
                      <w:r>
                        <w:rPr>
                          <w:rFonts w:hint="eastAsia"/>
                          <w:color w:val="FF0000"/>
                          <w:lang w:val="en-US" w:eastAsia="zh-CN"/>
                        </w:rPr>
                        <w:t>2</w:t>
                      </w:r>
                    </w:p>
                  </w:txbxContent>
                </v:textbox>
              </v:shape>
            </w:pict>
          </mc:Fallback>
        </mc:AlternateContent>
      </w:r>
      <w:r>
        <w:rPr>
          <w:rFonts w:hint="eastAsia" w:ascii="仿宋_GB2312" w:hAnsi="仿宋_GB2312" w:eastAsia="仿宋_GB2312" w:cs="仿宋_GB2312"/>
          <w:sz w:val="21"/>
        </w:rPr>
        <mc:AlternateContent>
          <mc:Choice Requires="wps">
            <w:drawing>
              <wp:anchor distT="0" distB="0" distL="114300" distR="114300" simplePos="0" relativeHeight="251669504" behindDoc="0" locked="0" layoutInCell="1" allowOverlap="1">
                <wp:simplePos x="0" y="0"/>
                <wp:positionH relativeFrom="column">
                  <wp:posOffset>847090</wp:posOffset>
                </wp:positionH>
                <wp:positionV relativeFrom="paragraph">
                  <wp:posOffset>228600</wp:posOffset>
                </wp:positionV>
                <wp:extent cx="506730" cy="165735"/>
                <wp:effectExtent l="8255" t="7620" r="18415" b="17145"/>
                <wp:wrapNone/>
                <wp:docPr id="37" name="矩形 7"/>
                <wp:cNvGraphicFramePr/>
                <a:graphic xmlns:a="http://schemas.openxmlformats.org/drawingml/2006/main">
                  <a:graphicData uri="http://schemas.microsoft.com/office/word/2010/wordprocessingShape">
                    <wps:wsp>
                      <wps:cNvSpPr/>
                      <wps:spPr>
                        <a:xfrm>
                          <a:off x="0" y="0"/>
                          <a:ext cx="506730" cy="16573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7" o:spid="_x0000_s1026" o:spt="1" style="position:absolute;left:0pt;margin-left:66.7pt;margin-top:18pt;height:13.05pt;width:39.9pt;z-index:251669504;mso-width-relative:page;mso-height-relative:page;" filled="f" stroked="t" coordsize="21600,21600" o:gfxdata="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BiJIv1gAAAAkBAAAPAAAAAAAAAAEAIAAAACIAAABkcnMvZG93bnJldi54bWxQSwEC&#10;FAAUAAAACACHTuJAF4KY4/YBAADNAwAADgAAAAAAAAABACAAAAAlAQAAZHJzL2Uyb0RvYy54bWxQ&#10;SwUGAAAAAAYABgBZAQAAjQUAAAAA&#10;">
                <v:fill on="f" focussize="0,0"/>
                <v:stroke weight="1.25pt" color="#FF0000" joinstyle="miter"/>
                <v:imagedata o:title=""/>
                <o:lock v:ext="edit" aspectratio="f"/>
              </v:rect>
            </w:pict>
          </mc:Fallback>
        </mc:AlternateContent>
      </w:r>
      <w:r>
        <w:rPr>
          <w:rFonts w:hint="eastAsia" w:ascii="仿宋_GB2312" w:hAnsi="仿宋_GB2312" w:eastAsia="仿宋_GB2312" w:cs="仿宋_GB2312"/>
          <w:sz w:val="21"/>
        </w:rPr>
        <mc:AlternateContent>
          <mc:Choice Requires="wps">
            <w:drawing>
              <wp:anchor distT="0" distB="0" distL="114300" distR="114300" simplePos="0" relativeHeight="251667456" behindDoc="0" locked="0" layoutInCell="1" allowOverlap="1">
                <wp:simplePos x="0" y="0"/>
                <wp:positionH relativeFrom="column">
                  <wp:posOffset>1607820</wp:posOffset>
                </wp:positionH>
                <wp:positionV relativeFrom="paragraph">
                  <wp:posOffset>1226820</wp:posOffset>
                </wp:positionV>
                <wp:extent cx="365760" cy="179705"/>
                <wp:effectExtent l="7620" t="7620" r="26670" b="22225"/>
                <wp:wrapNone/>
                <wp:docPr id="12" name="矩形 18"/>
                <wp:cNvGraphicFramePr/>
                <a:graphic xmlns:a="http://schemas.openxmlformats.org/drawingml/2006/main">
                  <a:graphicData uri="http://schemas.microsoft.com/office/word/2010/wordprocessingShape">
                    <wps:wsp>
                      <wps:cNvSpPr/>
                      <wps:spPr>
                        <a:xfrm>
                          <a:off x="0" y="0"/>
                          <a:ext cx="365760" cy="17970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18" o:spid="_x0000_s1026" o:spt="1" style="position:absolute;left:0pt;margin-left:126.6pt;margin-top:96.6pt;height:14.15pt;width:28.8pt;z-index:251667456;mso-width-relative:page;mso-height-relative:page;" filled="f" stroked="t" coordsize="21600,21600" o:gfxdata="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RfBKtYAAAALAQAADwAAAAAAAAABACAAAAAiAAAAZHJzL2Rvd25yZXYueG1sUEsB&#10;AhQAFAAAAAgAh07iQHquIQj3AQAAzgMAAA4AAAAAAAAAAQAgAAAAJQEAAGRycy9lMm9Eb2MueG1s&#10;UEsFBgAAAAAGAAYAWQEAAI4FAAAAAA==&#10;">
                <v:fill on="f" focussize="0,0"/>
                <v:stroke weight="1.25pt" color="#FF0000" joinstyle="miter"/>
                <v:imagedata o:title=""/>
                <o:lock v:ext="edit" aspectratio="f"/>
              </v:rect>
            </w:pict>
          </mc:Fallback>
        </mc:AlternateContent>
      </w:r>
      <w:r>
        <w:rPr>
          <w:rFonts w:hint="eastAsia" w:ascii="仿宋_GB2312" w:hAnsi="仿宋_GB2312" w:eastAsia="仿宋_GB2312" w:cs="仿宋_GB2312"/>
          <w:sz w:val="21"/>
        </w:rPr>
        <mc:AlternateContent>
          <mc:Choice Requires="wps">
            <w:drawing>
              <wp:anchor distT="0" distB="0" distL="114300" distR="114300" simplePos="0" relativeHeight="251666432" behindDoc="0" locked="0" layoutInCell="1" allowOverlap="1">
                <wp:simplePos x="0" y="0"/>
                <wp:positionH relativeFrom="column">
                  <wp:posOffset>754380</wp:posOffset>
                </wp:positionH>
                <wp:positionV relativeFrom="paragraph">
                  <wp:posOffset>904875</wp:posOffset>
                </wp:positionV>
                <wp:extent cx="757555" cy="278130"/>
                <wp:effectExtent l="7620" t="7620" r="15875" b="19050"/>
                <wp:wrapNone/>
                <wp:docPr id="11" name="矩形 17"/>
                <wp:cNvGraphicFramePr/>
                <a:graphic xmlns:a="http://schemas.openxmlformats.org/drawingml/2006/main">
                  <a:graphicData uri="http://schemas.microsoft.com/office/word/2010/wordprocessingShape">
                    <wps:wsp>
                      <wps:cNvSpPr/>
                      <wps:spPr>
                        <a:xfrm>
                          <a:off x="0" y="0"/>
                          <a:ext cx="757555" cy="278130"/>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17" o:spid="_x0000_s1026" o:spt="1" style="position:absolute;left:0pt;margin-left:59.4pt;margin-top:71.25pt;height:21.9pt;width:59.65pt;z-index:251666432;mso-width-relative:page;mso-height-relative:page;" filled="f" stroked="t" coordsize="21600,21600" o:gfxdata="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2iIONcAAAALAQAADwAAAAAAAAABACAAAAAiAAAAZHJzL2Rvd25yZXYueG1sUEsB&#10;AhQAFAAAAAgAh07iQMKF0Lr2AQAAzgMAAA4AAAAAAAAAAQAgAAAAJgEAAGRycy9lMm9Eb2MueG1s&#10;UEsFBgAAAAAGAAYAWQEAAI4FAAAAAA==&#10;">
                <v:fill on="f" focussize="0,0"/>
                <v:stroke weight="1.25pt" color="#FF0000" joinstyle="miter"/>
                <v:imagedata o:title=""/>
                <o:lock v:ext="edit" aspectratio="f"/>
              </v:rect>
            </w:pict>
          </mc:Fallback>
        </mc:AlternateContent>
      </w:r>
      <w:r>
        <w:rPr>
          <w:rFonts w:hint="eastAsia" w:ascii="仿宋_GB2312" w:hAnsi="仿宋_GB2312" w:eastAsia="仿宋_GB2312" w:cs="仿宋_GB2312"/>
          <w:sz w:val="21"/>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626110</wp:posOffset>
                </wp:positionV>
                <wp:extent cx="737235" cy="165735"/>
                <wp:effectExtent l="7620" t="8255" r="17145" b="16510"/>
                <wp:wrapNone/>
                <wp:docPr id="16" name="矩形 7"/>
                <wp:cNvGraphicFramePr/>
                <a:graphic xmlns:a="http://schemas.openxmlformats.org/drawingml/2006/main">
                  <a:graphicData uri="http://schemas.microsoft.com/office/word/2010/wordprocessingShape">
                    <wps:wsp>
                      <wps:cNvSpPr/>
                      <wps:spPr>
                        <a:xfrm>
                          <a:off x="0" y="0"/>
                          <a:ext cx="737235" cy="16573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7" o:spid="_x0000_s1026" o:spt="1" style="position:absolute;left:0pt;margin-left:0.45pt;margin-top:49.3pt;height:13.05pt;width:58.05pt;z-index:251661312;mso-width-relative:page;mso-height-relative:page;" filled="f" stroked="t" coordsize="21600,21600" o:gfxdata="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NPgQdUAAAAHAQAADwAAAAAAAAABACAAAAAiAAAAZHJzL2Rvd25yZXYueG1sUEsBAhQA&#10;FAAAAAgAh07iQPKQvU71AQAAzQMAAA4AAAAAAAAAAQAgAAAAJAEAAGRycy9lMm9Eb2MueG1sUEsF&#10;BgAAAAAGAAYAWQEAAIsFAAAAAA==&#10;">
                <v:fill on="f" focussize="0,0"/>
                <v:stroke weight="1.25pt" color="#FF0000" joinstyle="miter"/>
                <v:imagedata o:title=""/>
                <o:lock v:ext="edit" aspectratio="f"/>
              </v:rect>
            </w:pict>
          </mc:Fallback>
        </mc:AlternateConten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2.点击操作列“审核”按钮（或双击打开）待审列表条目，进入审核</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pPr>
      <w:r>
        <w:drawing>
          <wp:inline distT="0" distB="0" distL="114300" distR="114300">
            <wp:extent cx="5400040" cy="2770505"/>
            <wp:effectExtent l="9525" t="9525" r="19685" b="2032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2"/>
                    <a:stretch>
                      <a:fillRect/>
                    </a:stretch>
                  </pic:blipFill>
                  <pic:spPr>
                    <a:xfrm>
                      <a:off x="0" y="0"/>
                      <a:ext cx="5400040" cy="277050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3.核对考生填报信息与所上传的原件是否一致</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（备注：所有信息旁附有该标志“</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drawing>
          <wp:inline distT="0" distB="0" distL="114300" distR="114300">
            <wp:extent cx="209550" cy="1809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209550" cy="180975"/>
                    </a:xfrm>
                    <a:prstGeom prst="rect">
                      <a:avLst/>
                    </a:prstGeom>
                    <a:noFill/>
                    <a:ln w="9525">
                      <a:noFill/>
                    </a:ln>
                  </pic:spPr>
                </pic:pic>
              </a:graphicData>
            </a:graphic>
          </wp:inline>
        </w:drawing>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”的都必须核对，未完全核对将无法通过审核）</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rPr>
      </w:pPr>
      <w:r>
        <w:drawing>
          <wp:inline distT="0" distB="0" distL="114300" distR="114300">
            <wp:extent cx="5400040" cy="2740025"/>
            <wp:effectExtent l="9525" t="9525" r="19685" b="1270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4"/>
                    <a:stretch>
                      <a:fillRect/>
                    </a:stretch>
                  </pic:blipFill>
                  <pic:spPr>
                    <a:xfrm>
                      <a:off x="0" y="0"/>
                      <a:ext cx="5400040" cy="274002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4.下图红框内显示的内容为系统自动提取考生所填信息（便于审核人员进行证件比对审核）；核对完毕后需选择XX是否与原件一致：“是”或“否”，选择后该窗口将自动关闭；</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pPr>
      <w:r>
        <w:rPr>
          <w:sz w:val="21"/>
        </w:rPr>
        <mc:AlternateContent>
          <mc:Choice Requires="wps">
            <w:drawing>
              <wp:anchor distT="0" distB="0" distL="114300" distR="114300" simplePos="0" relativeHeight="251663360" behindDoc="0" locked="0" layoutInCell="1" allowOverlap="1">
                <wp:simplePos x="0" y="0"/>
                <wp:positionH relativeFrom="column">
                  <wp:posOffset>2131695</wp:posOffset>
                </wp:positionH>
                <wp:positionV relativeFrom="paragraph">
                  <wp:posOffset>2318385</wp:posOffset>
                </wp:positionV>
                <wp:extent cx="1169670" cy="108585"/>
                <wp:effectExtent l="7620" t="7620" r="22860" b="17145"/>
                <wp:wrapNone/>
                <wp:docPr id="5" name="矩形 8"/>
                <wp:cNvGraphicFramePr/>
                <a:graphic xmlns:a="http://schemas.openxmlformats.org/drawingml/2006/main">
                  <a:graphicData uri="http://schemas.microsoft.com/office/word/2010/wordprocessingShape">
                    <wps:wsp>
                      <wps:cNvSpPr/>
                      <wps:spPr>
                        <a:xfrm>
                          <a:off x="3139440" y="7757160"/>
                          <a:ext cx="1169670" cy="10858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8" o:spid="_x0000_s1026" o:spt="1" style="position:absolute;left:0pt;margin-left:167.85pt;margin-top:182.55pt;height:8.55pt;width:92.1pt;z-index:251663360;mso-width-relative:page;mso-height-relative:page;" filled="f" stroked="t" coordsize="21600,21600" o:gfxdata="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2y9p2AAAAAsBAAAPAAAAAAAAAAEAIAAAACIAAABkcnMv&#10;ZG93bnJldi54bWxQSwECFAAUAAAACACHTuJAzs242AMCAADZAwAADgAAAAAAAAABACAAAAAnAQAA&#10;ZHJzL2Uyb0RvYy54bWxQSwUGAAAAAAYABgBZAQAAnAUAAAAA&#10;">
                <v:fill on="f" focussize="0,0"/>
                <v:stroke weight="1.25pt" color="#FF0000" joinstyle="miter"/>
                <v:imagedata o:title=""/>
                <o:lock v:ext="edit" aspectratio="f"/>
              </v:rect>
            </w:pict>
          </mc:Fallback>
        </mc:AlternateContent>
      </w:r>
      <w:r>
        <w:drawing>
          <wp:inline distT="0" distB="0" distL="114300" distR="114300">
            <wp:extent cx="5400040" cy="2722880"/>
            <wp:effectExtent l="9525" t="9525" r="19685" b="10795"/>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15"/>
                    <a:stretch>
                      <a:fillRect/>
                    </a:stretch>
                  </pic:blipFill>
                  <pic:spPr>
                    <a:xfrm>
                      <a:off x="0" y="0"/>
                      <a:ext cx="5400040" cy="272288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 xml:space="preserve">                （身份证截图）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pPr>
      <w:r>
        <w:drawing>
          <wp:inline distT="0" distB="0" distL="114300" distR="114300">
            <wp:extent cx="5400040" cy="2583815"/>
            <wp:effectExtent l="9525" t="9525" r="1968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a:stretch>
                      <a:fillRect/>
                    </a:stretch>
                  </pic:blipFill>
                  <pic:spPr>
                    <a:xfrm>
                      <a:off x="0" y="0"/>
                      <a:ext cx="5400040" cy="258381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 xml:space="preserve">                （学位截图）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5.所有原件图片核对并对申报条件审核完毕后，填写“审核意见”。点击“同意”即可完成审核工作（若审核意见为空，系统自动填写为“同意”）如下图：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mc:AlternateContent>
          <mc:Choice Requires="wps">
            <w:drawing>
              <wp:anchor distT="0" distB="0" distL="114300" distR="114300" simplePos="0" relativeHeight="251659264" behindDoc="0" locked="0" layoutInCell="1" allowOverlap="1">
                <wp:simplePos x="0" y="0"/>
                <wp:positionH relativeFrom="column">
                  <wp:posOffset>1506220</wp:posOffset>
                </wp:positionH>
                <wp:positionV relativeFrom="paragraph">
                  <wp:posOffset>1191260</wp:posOffset>
                </wp:positionV>
                <wp:extent cx="2272665" cy="814070"/>
                <wp:effectExtent l="7620" t="7620" r="24765" b="16510"/>
                <wp:wrapNone/>
                <wp:docPr id="25" name="矩形 5"/>
                <wp:cNvGraphicFramePr/>
                <a:graphic xmlns:a="http://schemas.openxmlformats.org/drawingml/2006/main">
                  <a:graphicData uri="http://schemas.microsoft.com/office/word/2010/wordprocessingShape">
                    <wps:wsp>
                      <wps:cNvSpPr/>
                      <wps:spPr>
                        <a:xfrm>
                          <a:off x="0" y="0"/>
                          <a:ext cx="2272665" cy="814070"/>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5" o:spid="_x0000_s1026" o:spt="1" style="position:absolute;left:0pt;margin-left:118.6pt;margin-top:93.8pt;height:64.1pt;width:178.95pt;z-index:251659264;mso-width-relative:page;mso-height-relative:page;" filled="f" stroked="t" coordsize="21600,21600" o:gfxdata="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qT+R2AAAAAsBAAAPAAAAAAAAAAEAIAAAACIAAABkcnMvZG93bnJldi54bWxQ&#10;SwECFAAUAAAACACHTuJAMmXqFfcBAADOAwAADgAAAAAAAAABACAAAAAnAQAAZHJzL2Uyb0RvYy54&#10;bWxQSwUGAAAAAAYABgBZAQAAkAUAAAAA&#10;">
                <v:fill on="f" focussize="0,0"/>
                <v:stroke weight="1.25pt" color="#FF0000" joinstyle="miter"/>
                <v:imagedata o:title=""/>
                <o:lock v:ext="edit" aspectratio="f"/>
              </v:rect>
            </w:pict>
          </mc:Fallback>
        </mc:AlternateContent>
      </w: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drawing>
          <wp:inline distT="0" distB="0" distL="114300" distR="114300">
            <wp:extent cx="5400040" cy="2773045"/>
            <wp:effectExtent l="9525" t="9525" r="19685" b="1778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17"/>
                    <a:stretch>
                      <a:fillRect/>
                    </a:stretch>
                  </pic:blipFill>
                  <pic:spPr>
                    <a:xfrm>
                      <a:off x="0" y="0"/>
                      <a:ext cx="5400040" cy="277304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备注：若审核时发现证件与所填信息不符，必须填写不通过原因，并点击“不同意”按钮。</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p>
    <w:p>
      <w:pPr>
        <w:pStyle w:val="3"/>
        <w:rPr>
          <w:rFonts w:hint="eastAsia"/>
          <w:lang w:val="en-US" w:eastAsia="zh-CN"/>
        </w:rPr>
      </w:pPr>
      <w:bookmarkStart w:id="5" w:name="_Toc24522"/>
      <w:r>
        <w:rPr>
          <w:rFonts w:hint="eastAsia"/>
          <w:lang w:val="en-US" w:eastAsia="zh-CN"/>
        </w:rPr>
        <w:t>五、已审信息管理</w:t>
      </w:r>
      <w:bookmarkEnd w:id="5"/>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已审信息主要为审核人员提供跟踪办理、查看日志、撤办和打印等功能；</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Fonts w:hint="eastAsia" w:ascii="仿宋_GB2312" w:hAnsi="仿宋_GB2312" w:eastAsia="仿宋_GB2312" w:cs="仿宋_GB2312"/>
          <w:sz w:val="21"/>
        </w:rPr>
        <mc:AlternateContent>
          <mc:Choice Requires="wps">
            <w:drawing>
              <wp:anchor distT="0" distB="0" distL="114300" distR="114300" simplePos="0" relativeHeight="251685888" behindDoc="0" locked="0" layoutInCell="1" allowOverlap="1">
                <wp:simplePos x="0" y="0"/>
                <wp:positionH relativeFrom="column">
                  <wp:posOffset>107315</wp:posOffset>
                </wp:positionH>
                <wp:positionV relativeFrom="paragraph">
                  <wp:posOffset>764540</wp:posOffset>
                </wp:positionV>
                <wp:extent cx="542925" cy="147320"/>
                <wp:effectExtent l="7620" t="7620" r="20955" b="16510"/>
                <wp:wrapNone/>
                <wp:docPr id="43" name="矩形 7"/>
                <wp:cNvGraphicFramePr/>
                <a:graphic xmlns:a="http://schemas.openxmlformats.org/drawingml/2006/main">
                  <a:graphicData uri="http://schemas.microsoft.com/office/word/2010/wordprocessingShape">
                    <wps:wsp>
                      <wps:cNvSpPr/>
                      <wps:spPr>
                        <a:xfrm>
                          <a:off x="0" y="0"/>
                          <a:ext cx="542925" cy="147320"/>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7" o:spid="_x0000_s1026" o:spt="1" style="position:absolute;left:0pt;margin-left:8.45pt;margin-top:60.2pt;height:11.6pt;width:42.75pt;z-index:251685888;mso-width-relative:page;mso-height-relative:page;" filled="f" stroked="t" coordsize="21600,21600" o:gfxdata="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XUPKN1QAAAAoBAAAPAAAAAAAAAAEAIAAAACIAAABkcnMvZG93bnJldi54bWxQSwEC&#10;FAAUAAAACACHTuJA1y6N+/cBAADNAwAADgAAAAAAAAABACAAAAAkAQAAZHJzL2Uyb0RvYy54bWxQ&#10;SwUGAAAAAAYABgBZAQAAjQUAAAAA&#10;">
                <v:fill on="f" focussize="0,0"/>
                <v:stroke weight="1.25pt" color="#FF0000" joinstyle="miter"/>
                <v:imagedata o:title=""/>
                <o:lock v:ext="edit" aspectratio="f"/>
              </v:rect>
            </w:pict>
          </mc:Fallback>
        </mc:AlternateContent>
      </w: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drawing>
          <wp:inline distT="0" distB="0" distL="114300" distR="114300">
            <wp:extent cx="5400040" cy="2548255"/>
            <wp:effectExtent l="9525" t="9525" r="19685" b="13970"/>
            <wp:docPr id="27" name="图片 12" descr="D:\项目\1-省卫计委\考试报名\系统截图\第三轮\已审.jpg已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D:\项目\1-省卫计委\考试报名\系统截图\第三轮\已审.jpg已审"/>
                    <pic:cNvPicPr>
                      <a:picLocks noChangeAspect="1"/>
                    </pic:cNvPicPr>
                  </pic:nvPicPr>
                  <pic:blipFill>
                    <a:blip r:embed="rId18"/>
                    <a:srcRect/>
                    <a:stretch>
                      <a:fillRect/>
                    </a:stretch>
                  </pic:blipFill>
                  <pic:spPr>
                    <a:xfrm>
                      <a:off x="0" y="0"/>
                      <a:ext cx="5400040" cy="254825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1.双击列表可查看考生填报内容以及审核日志</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drawing>
          <wp:inline distT="0" distB="0" distL="114300" distR="114300">
            <wp:extent cx="5400040" cy="2616835"/>
            <wp:effectExtent l="9525" t="9525" r="19685" b="21590"/>
            <wp:docPr id="44" name="图片 12" descr="D:\项目\1-省卫计委\考试报名\系统截图\第三轮\已审1.jpg已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descr="D:\项目\1-省卫计委\考试报名\系统截图\第三轮\已审1.jpg已审1"/>
                    <pic:cNvPicPr>
                      <a:picLocks noChangeAspect="1"/>
                    </pic:cNvPicPr>
                  </pic:nvPicPr>
                  <pic:blipFill>
                    <a:blip r:embed="rId19"/>
                    <a:srcRect/>
                    <a:stretch>
                      <a:fillRect/>
                    </a:stretch>
                  </pic:blipFill>
                  <pic:spPr>
                    <a:xfrm>
                      <a:off x="0" y="0"/>
                      <a:ext cx="5400040" cy="261683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leftChars="0" w:right="565" w:rightChars="269" w:firstLine="0" w:firstLineChars="0"/>
        <w:jc w:val="left"/>
        <w:textAlignment w:val="auto"/>
        <w:outlineLvl w:val="9"/>
        <w:rPr>
          <w:rStyle w:val="18"/>
          <w:rFonts w:hint="eastAsia" w:ascii="Times New Roman" w:hAnsi="Times New Roman" w:eastAsia="仿宋_GB2312" w:cs="微软雅黑"/>
          <w:b w:val="0"/>
          <w:bCs/>
          <w:i w:val="0"/>
          <w:caps w:val="0"/>
          <w:color w:val="auto"/>
          <w:spacing w:val="0"/>
          <w:sz w:val="28"/>
          <w:szCs w:val="28"/>
          <w:shd w:val="clear" w:fill="FFFFFF"/>
          <w:lang w:val="en-US" w:eastAsia="zh-CN"/>
        </w:rPr>
      </w:pPr>
      <w:r>
        <w:rPr>
          <w:rStyle w:val="18"/>
          <w:rFonts w:hint="eastAsia" w:ascii="Times New Roman" w:hAnsi="Times New Roman" w:eastAsia="仿宋_GB2312" w:cs="微软雅黑"/>
          <w:b w:val="0"/>
          <w:bCs/>
          <w:i w:val="0"/>
          <w:caps w:val="0"/>
          <w:color w:val="auto"/>
          <w:spacing w:val="0"/>
          <w:sz w:val="28"/>
          <w:szCs w:val="28"/>
          <w:shd w:val="clear" w:fill="FFFFFF"/>
          <w:lang w:val="en-US" w:eastAsia="zh-CN"/>
        </w:rPr>
        <w:t xml:space="preserve">                     （基本信息截图）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drawing>
          <wp:inline distT="0" distB="0" distL="114300" distR="114300">
            <wp:extent cx="5400040" cy="2594610"/>
            <wp:effectExtent l="9525" t="9525" r="19685" b="24765"/>
            <wp:docPr id="45" name="图片 12" descr="D:\项目\1-省卫计委\考试报名\系统截图\第三轮\已审2.jpg已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descr="D:\项目\1-省卫计委\考试报名\系统截图\第三轮\已审2.jpg已审2"/>
                    <pic:cNvPicPr>
                      <a:picLocks noChangeAspect="1"/>
                    </pic:cNvPicPr>
                  </pic:nvPicPr>
                  <pic:blipFill>
                    <a:blip r:embed="rId20"/>
                    <a:srcRect/>
                    <a:stretch>
                      <a:fillRect/>
                    </a:stretch>
                  </pic:blipFill>
                  <pic:spPr>
                    <a:xfrm>
                      <a:off x="0" y="0"/>
                      <a:ext cx="5400040" cy="259461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leftChars="0" w:right="565" w:rightChars="269" w:firstLine="0" w:firstLineChars="0"/>
        <w:jc w:val="left"/>
        <w:textAlignment w:val="auto"/>
        <w:outlineLvl w:val="9"/>
        <w:rPr>
          <w:rStyle w:val="18"/>
          <w:rFonts w:hint="eastAsia" w:ascii="Times New Roman" w:hAnsi="Times New Roman" w:eastAsia="仿宋_GB2312" w:cs="微软雅黑"/>
          <w:b w:val="0"/>
          <w:bCs/>
          <w:i w:val="0"/>
          <w:caps w:val="0"/>
          <w:color w:val="auto"/>
          <w:spacing w:val="0"/>
          <w:sz w:val="28"/>
          <w:szCs w:val="28"/>
          <w:shd w:val="clear" w:fill="FFFFFF"/>
          <w:lang w:val="en-US" w:eastAsia="zh-CN"/>
        </w:rPr>
      </w:pPr>
      <w:r>
        <w:rPr>
          <w:rStyle w:val="18"/>
          <w:rFonts w:hint="eastAsia" w:ascii="Times New Roman" w:hAnsi="Times New Roman" w:eastAsia="仿宋_GB2312" w:cs="微软雅黑"/>
          <w:b w:val="0"/>
          <w:bCs/>
          <w:i w:val="0"/>
          <w:caps w:val="0"/>
          <w:color w:val="auto"/>
          <w:spacing w:val="0"/>
          <w:sz w:val="28"/>
          <w:szCs w:val="28"/>
          <w:shd w:val="clear" w:fill="FFFFFF"/>
          <w:lang w:val="en-US" w:eastAsia="zh-CN"/>
        </w:rPr>
        <w:t xml:space="preserve">                      （审核日志截图）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2.考虑到有时候审核过程中会出现纰漏，系统中有一个“撤办”功能，可以及时将已审信息撤办到待审信息中</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（备注：当下一环节审核人办理完毕后和已通过审核后都无法进行撤办）</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Fonts w:hint="eastAsia" w:ascii="仿宋_GB2312" w:hAnsi="仿宋_GB2312" w:eastAsia="仿宋_GB2312" w:cs="仿宋_GB2312"/>
          <w:sz w:val="21"/>
        </w:rPr>
        <mc:AlternateContent>
          <mc:Choice Requires="wps">
            <w:drawing>
              <wp:anchor distT="0" distB="0" distL="114300" distR="114300" simplePos="0" relativeHeight="251771904" behindDoc="0" locked="0" layoutInCell="1" allowOverlap="1">
                <wp:simplePos x="0" y="0"/>
                <wp:positionH relativeFrom="column">
                  <wp:posOffset>3613150</wp:posOffset>
                </wp:positionH>
                <wp:positionV relativeFrom="paragraph">
                  <wp:posOffset>990600</wp:posOffset>
                </wp:positionV>
                <wp:extent cx="308610" cy="155575"/>
                <wp:effectExtent l="7620" t="7620" r="26670" b="8255"/>
                <wp:wrapNone/>
                <wp:docPr id="52" name="矩形 7"/>
                <wp:cNvGraphicFramePr/>
                <a:graphic xmlns:a="http://schemas.openxmlformats.org/drawingml/2006/main">
                  <a:graphicData uri="http://schemas.microsoft.com/office/word/2010/wordprocessingShape">
                    <wps:wsp>
                      <wps:cNvSpPr/>
                      <wps:spPr>
                        <a:xfrm>
                          <a:off x="0" y="0"/>
                          <a:ext cx="308610" cy="15557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7" o:spid="_x0000_s1026" o:spt="1" style="position:absolute;left:0pt;margin-left:284.5pt;margin-top:78pt;height:12.25pt;width:24.3pt;z-index:251771904;mso-width-relative:page;mso-height-relative:page;" filled="f" stroked="t" coordsize="21600,21600" o:gfxdata="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ANgAAAALAQAADwAAAAAAAAABACAAAAAiAAAAZHJzL2Rvd25yZXYueG1sUEsB&#10;AhQAFAAAAAgAh07iQFtA6t71AQAAzQMAAA4AAAAAAAAAAQAgAAAAJwEAAGRycy9lMm9Eb2MueG1s&#10;UEsFBgAAAAAGAAYAWQEAAI4FAAAAAA==&#10;">
                <v:fill on="f" focussize="0,0"/>
                <v:stroke weight="1.25pt" color="#FF0000" joinstyle="miter"/>
                <v:imagedata o:title=""/>
                <o:lock v:ext="edit" aspectratio="f"/>
              </v:rect>
            </w:pict>
          </mc:Fallback>
        </mc:AlternateContent>
      </w: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drawing>
          <wp:inline distT="0" distB="0" distL="114300" distR="114300">
            <wp:extent cx="5400040" cy="2560955"/>
            <wp:effectExtent l="9525" t="9525" r="19685" b="20320"/>
            <wp:docPr id="50" name="图片 12" descr="D:\项目\1-省卫计委\考试报名\系统截图\第三轮\撤办4.jpg撤办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descr="D:\项目\1-省卫计委\考试报名\系统截图\第三轮\撤办4.jpg撤办4"/>
                    <pic:cNvPicPr>
                      <a:picLocks noChangeAspect="1"/>
                    </pic:cNvPicPr>
                  </pic:nvPicPr>
                  <pic:blipFill>
                    <a:blip r:embed="rId21"/>
                    <a:srcRect/>
                    <a:stretch>
                      <a:fillRect/>
                    </a:stretch>
                  </pic:blipFill>
                  <pic:spPr>
                    <a:xfrm>
                      <a:off x="0" y="0"/>
                      <a:ext cx="5400040" cy="256095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3.若流程审核不通过，系统将自动回退至考生，并在各审核经办人登录系统时右下角弹窗提醒，如下图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drawing>
          <wp:anchor distT="0" distB="0" distL="114300" distR="114300" simplePos="0" relativeHeight="251664384" behindDoc="0" locked="0" layoutInCell="1" allowOverlap="1">
            <wp:simplePos x="0" y="0"/>
            <wp:positionH relativeFrom="column">
              <wp:posOffset>72390</wp:posOffset>
            </wp:positionH>
            <wp:positionV relativeFrom="paragraph">
              <wp:posOffset>110490</wp:posOffset>
            </wp:positionV>
            <wp:extent cx="1843405" cy="178435"/>
            <wp:effectExtent l="0" t="0" r="4445" b="12065"/>
            <wp:wrapNone/>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22"/>
                    <a:stretch>
                      <a:fillRect/>
                    </a:stretch>
                  </pic:blipFill>
                  <pic:spPr>
                    <a:xfrm>
                      <a:off x="0" y="0"/>
                      <a:ext cx="1843405" cy="178435"/>
                    </a:xfrm>
                    <a:prstGeom prst="rect">
                      <a:avLst/>
                    </a:prstGeom>
                    <a:noFill/>
                    <a:ln w="9525">
                      <a:noFill/>
                    </a:ln>
                  </pic:spPr>
                </pic:pic>
              </a:graphicData>
            </a:graphic>
          </wp:anchor>
        </w:drawing>
      </w:r>
      <w:r>
        <w:rPr>
          <w:rFonts w:hint="eastAsia" w:ascii="仿宋_GB2312" w:hAnsi="仿宋_GB2312" w:eastAsia="仿宋_GB2312" w:cs="仿宋_GB2312"/>
          <w:sz w:val="21"/>
        </w:rPr>
        <mc:AlternateContent>
          <mc:Choice Requires="wps">
            <w:drawing>
              <wp:anchor distT="0" distB="0" distL="114300" distR="114300" simplePos="0" relativeHeight="251668480" behindDoc="0" locked="0" layoutInCell="1" allowOverlap="1">
                <wp:simplePos x="0" y="0"/>
                <wp:positionH relativeFrom="column">
                  <wp:posOffset>4127500</wp:posOffset>
                </wp:positionH>
                <wp:positionV relativeFrom="paragraph">
                  <wp:posOffset>2269490</wp:posOffset>
                </wp:positionV>
                <wp:extent cx="1264920" cy="574675"/>
                <wp:effectExtent l="7620" t="7620" r="22860" b="8255"/>
                <wp:wrapNone/>
                <wp:docPr id="31" name="矩形 6"/>
                <wp:cNvGraphicFramePr/>
                <a:graphic xmlns:a="http://schemas.openxmlformats.org/drawingml/2006/main">
                  <a:graphicData uri="http://schemas.microsoft.com/office/word/2010/wordprocessingShape">
                    <wps:wsp>
                      <wps:cNvSpPr/>
                      <wps:spPr>
                        <a:xfrm>
                          <a:off x="0" y="0"/>
                          <a:ext cx="1264920" cy="574675"/>
                        </a:xfrm>
                        <a:prstGeom prst="rect">
                          <a:avLst/>
                        </a:prstGeom>
                        <a:noFill/>
                        <a:ln w="15875" cap="flat" cmpd="sng">
                          <a:solidFill>
                            <a:srgbClr val="FF0000"/>
                          </a:solidFill>
                          <a:prstDash val="solid"/>
                          <a:miter/>
                          <a:headEnd type="none" w="med" len="med"/>
                          <a:tailEnd type="none" w="med" len="med"/>
                        </a:ln>
                      </wps:spPr>
                      <wps:bodyPr vert="horz" wrap="square" anchor="t" upright="1"/>
                    </wps:wsp>
                  </a:graphicData>
                </a:graphic>
              </wp:anchor>
            </w:drawing>
          </mc:Choice>
          <mc:Fallback>
            <w:pict>
              <v:rect id="矩形 6" o:spid="_x0000_s1026" o:spt="1" style="position:absolute;left:0pt;margin-left:325pt;margin-top:178.7pt;height:45.25pt;width:99.6pt;z-index:251668480;mso-width-relative:page;mso-height-relative:page;" filled="f" stroked="t" coordsize="21600,21600" o:gfxdata="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KZ4ybaAAAACwEAAA8AAAAAAAAAAQAgAAAAIgAAAGRycy9kb3ducmV2Lnht&#10;bFBLAQIUABQAAAAIAIdO4kAdI3oQ9wEAAM4DAAAOAAAAAAAAAAEAIAAAACkBAABkcnMvZTJvRG9j&#10;LnhtbFBLBQYAAAAABgAGAFkBAACSBQAAAAA=&#10;">
                <v:fill on="f" focussize="0,0"/>
                <v:stroke weight="1.25pt" color="#FF0000" joinstyle="miter"/>
                <v:imagedata o:title=""/>
                <o:lock v:ext="edit" aspectratio="f"/>
              </v:rect>
            </w:pict>
          </mc:Fallback>
        </mc:AlternateContent>
      </w:r>
      <w:r>
        <w:drawing>
          <wp:anchor distT="0" distB="0" distL="114300" distR="114300" simplePos="0" relativeHeight="251665408" behindDoc="0" locked="0" layoutInCell="1" allowOverlap="1">
            <wp:simplePos x="0" y="0"/>
            <wp:positionH relativeFrom="column">
              <wp:posOffset>1377950</wp:posOffset>
            </wp:positionH>
            <wp:positionV relativeFrom="paragraph">
              <wp:posOffset>2176145</wp:posOffset>
            </wp:positionV>
            <wp:extent cx="2732405" cy="236855"/>
            <wp:effectExtent l="0" t="0" r="10795" b="10795"/>
            <wp:wrapNone/>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3"/>
                    <a:stretch>
                      <a:fillRect/>
                    </a:stretch>
                  </pic:blipFill>
                  <pic:spPr>
                    <a:xfrm>
                      <a:off x="0" y="0"/>
                      <a:ext cx="2732405" cy="236855"/>
                    </a:xfrm>
                    <a:prstGeom prst="rect">
                      <a:avLst/>
                    </a:prstGeom>
                    <a:noFill/>
                    <a:ln w="9525">
                      <a:noFill/>
                    </a:ln>
                  </pic:spPr>
                </pic:pic>
              </a:graphicData>
            </a:graphic>
          </wp:anchor>
        </w:drawing>
      </w:r>
      <w:r>
        <w:rPr>
          <w:rFonts w:hint="eastAsia" w:ascii="仿宋_GB2312" w:hAnsi="仿宋_GB2312" w:eastAsia="仿宋_GB2312" w:cs="仿宋_GB2312"/>
        </w:rPr>
        <w:drawing>
          <wp:inline distT="0" distB="0" distL="114300" distR="114300">
            <wp:extent cx="5400040" cy="2758440"/>
            <wp:effectExtent l="9525" t="9525" r="19685" b="13335"/>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24"/>
                    <a:stretch>
                      <a:fillRect/>
                    </a:stretch>
                  </pic:blipFill>
                  <pic:spPr>
                    <a:xfrm>
                      <a:off x="0" y="0"/>
                      <a:ext cx="5400040" cy="2758440"/>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16"/>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可对考生填写有误的信息进行修改</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（注：考生上传附件正确才可修改，若上传附件错误应退回考生重新上传和修改）</w:t>
      </w:r>
    </w:p>
    <w:p>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420" w:leftChars="0" w:right="565" w:rightChars="269" w:hanging="420" w:hangingChars="175"/>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drawing>
          <wp:inline distT="0" distB="0" distL="114300" distR="114300">
            <wp:extent cx="5422900" cy="2508885"/>
            <wp:effectExtent l="9525" t="9525"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5422900" cy="2508885"/>
                    </a:xfrm>
                    <a:prstGeom prst="rect">
                      <a:avLst/>
                    </a:prstGeom>
                    <a:noFill/>
                    <a:ln w="9525" cap="flat" cmpd="sng">
                      <a:solidFill>
                        <a:srgbClr val="0000FF"/>
                      </a:solidFill>
                      <a:prstDash val="solid"/>
                      <a:miter/>
                      <a:headEnd type="none" w="med" len="med"/>
                      <a:tailEnd type="none" w="med" len="med"/>
                    </a:ln>
                  </pic:spPr>
                </pic:pic>
              </a:graphicData>
            </a:graphic>
          </wp:inline>
        </w:drawing>
      </w:r>
    </w:p>
    <w:p>
      <w:pPr>
        <w:pStyle w:val="3"/>
        <w:rPr>
          <w:rFonts w:hint="eastAsia"/>
          <w:lang w:val="en-US" w:eastAsia="zh-CN"/>
        </w:rPr>
      </w:pPr>
      <w:bookmarkStart w:id="6" w:name="_Toc7363"/>
      <w:r>
        <w:rPr>
          <w:rFonts w:hint="eastAsia"/>
          <w:lang w:val="en-US" w:eastAsia="zh-CN"/>
        </w:rPr>
        <w:t>六、机构管理说明</w:t>
      </w:r>
      <w:bookmarkEnd w:id="6"/>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1.编辑下属机构信息</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卫生计生委（局）可在机构列表中查看下级单位，核对单位库是否完整，查看系统管理员信息是否正确。</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查看下级机构的数据库是否完整，若需修改审核机构或申报单位系统管理员信息，选中列后点击“编辑”按键，完成操作。</w:t>
      </w:r>
    </w:p>
    <w:p>
      <w:pPr>
        <w:spacing w:after="0" w:line="20" w:lineRule="exact"/>
        <w:rPr>
          <w:rFonts w:ascii="Times New Roman" w:hAnsi="Times New Roman" w:eastAsia="仿宋_GB2312"/>
          <w:color w:val="auto"/>
          <w:sz w:val="20"/>
          <w:szCs w:val="20"/>
        </w:rPr>
      </w:pP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ascii="Times New Roman" w:hAnsi="Times New Roman" w:eastAsia="仿宋_GB2312"/>
        </w:rPr>
      </w:pPr>
      <w:r>
        <w:rPr>
          <w:rFonts w:ascii="Times New Roman" w:hAnsi="Times New Roman" w:eastAsia="仿宋_GB2312"/>
        </w:rPr>
        <w:drawing>
          <wp:inline distT="0" distB="0" distL="114300" distR="114300">
            <wp:extent cx="5400040" cy="2480945"/>
            <wp:effectExtent l="9525" t="9525" r="19685" b="2413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6"/>
                    <a:stretch>
                      <a:fillRect/>
                    </a:stretch>
                  </pic:blipFill>
                  <pic:spPr>
                    <a:xfrm>
                      <a:off x="0" y="0"/>
                      <a:ext cx="5400040" cy="2480945"/>
                    </a:xfrm>
                    <a:prstGeom prst="rect">
                      <a:avLst/>
                    </a:prstGeom>
                    <a:noFill/>
                    <a:ln w="9525">
                      <a:solidFill>
                        <a:srgbClr val="0000FF"/>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Times New Roman" w:hAnsi="Times New Roman" w:eastAsia="仿宋_GB2312"/>
          <w:color w:val="auto"/>
          <w:sz w:val="20"/>
          <w:szCs w:val="20"/>
        </w:rPr>
      </w:pPr>
      <w:r>
        <w:rPr>
          <w:rFonts w:ascii="Times New Roman" w:hAnsi="Times New Roman" w:eastAsia="仿宋_GB2312"/>
        </w:rPr>
        <w:drawing>
          <wp:inline distT="0" distB="0" distL="114300" distR="114300">
            <wp:extent cx="5400040" cy="2485390"/>
            <wp:effectExtent l="9525" t="9525" r="19685" b="19685"/>
            <wp:docPr id="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pic:cNvPicPr>
                      <a:picLocks noChangeAspect="1"/>
                    </pic:cNvPicPr>
                  </pic:nvPicPr>
                  <pic:blipFill>
                    <a:blip r:embed="rId27"/>
                    <a:stretch>
                      <a:fillRect/>
                    </a:stretch>
                  </pic:blipFill>
                  <pic:spPr>
                    <a:xfrm>
                      <a:off x="0" y="0"/>
                      <a:ext cx="5400040" cy="2485390"/>
                    </a:xfrm>
                    <a:prstGeom prst="rect">
                      <a:avLst/>
                    </a:prstGeom>
                    <a:noFill/>
                    <a:ln w="9525">
                      <a:solidFill>
                        <a:srgbClr val="0000FF"/>
                      </a:solidFill>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2、新增机构账户</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新增下级审核机构或申报单位。若发现“机构列表”中的单位缺少时，可通过 “新增机构”完成新增操作，以完善单位数据库。按照要求将新增机构信息填写完整，点击保存后，再进一步完善用户信息</w:t>
      </w:r>
      <w:r>
        <w:rPr>
          <w:rStyle w:val="18"/>
          <w:rFonts w:hint="eastAsia" w:ascii="Times New Roman" w:hAnsi="Times New Roman" w:eastAsia="仿宋_GB2312" w:cs="微软雅黑"/>
          <w:b w:val="0"/>
          <w:bCs/>
          <w:i w:val="0"/>
          <w:caps w:val="0"/>
          <w:color w:val="FF0000"/>
          <w:spacing w:val="0"/>
          <w:sz w:val="32"/>
          <w:szCs w:val="32"/>
          <w:shd w:val="clear" w:fill="FFFFFF"/>
          <w:lang w:val="en-US" w:eastAsia="zh-CN"/>
        </w:rPr>
        <w:t>（备注：此处新增的机构无审核权限，仅提供考生填报时所需的单位选择；若需要新增有审核权限的机构，需提交申请至省卫健委同意通过后由省卫健委进行增加）</w:t>
      </w: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067300" cy="2431415"/>
            <wp:effectExtent l="9525" t="9525" r="9525" b="1651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28"/>
                    <a:stretch>
                      <a:fillRect/>
                    </a:stretch>
                  </pic:blipFill>
                  <pic:spPr>
                    <a:xfrm>
                      <a:off x="0" y="0"/>
                      <a:ext cx="5067300" cy="2431415"/>
                    </a:xfrm>
                    <a:prstGeom prst="rect">
                      <a:avLst/>
                    </a:prstGeom>
                    <a:noFill/>
                    <a:ln w="9525">
                      <a:solidFill>
                        <a:srgbClr val="0000FF"/>
                      </a:solidFill>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057775" cy="2432050"/>
            <wp:effectExtent l="9525" t="9525" r="19050" b="158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9"/>
                    <a:stretch>
                      <a:fillRect/>
                    </a:stretch>
                  </pic:blipFill>
                  <pic:spPr>
                    <a:xfrm>
                      <a:off x="0" y="0"/>
                      <a:ext cx="5057775" cy="2432050"/>
                    </a:xfrm>
                    <a:prstGeom prst="rect">
                      <a:avLst/>
                    </a:prstGeom>
                    <a:noFill/>
                    <a:ln w="9525">
                      <a:solidFill>
                        <a:srgbClr val="0000FF"/>
                      </a:solidFill>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3、禁用机构账户</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标记选择需要操作单位，点击“禁用”，如下图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067300" cy="2335530"/>
            <wp:effectExtent l="9525" t="9525" r="9525" b="17145"/>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30"/>
                    <a:stretch>
                      <a:fillRect/>
                    </a:stretch>
                  </pic:blipFill>
                  <pic:spPr>
                    <a:xfrm>
                      <a:off x="0" y="0"/>
                      <a:ext cx="5067300" cy="2335530"/>
                    </a:xfrm>
                    <a:prstGeom prst="rect">
                      <a:avLst/>
                    </a:prstGeom>
                    <a:noFill/>
                    <a:ln w="9525">
                      <a:solidFill>
                        <a:srgbClr val="0000FF"/>
                      </a:solidFill>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4、启用机构账户</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标记选择需要操作单位，点击“启用”，如下图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inline distT="0" distB="0" distL="114300" distR="114300">
            <wp:extent cx="5400040" cy="2509520"/>
            <wp:effectExtent l="9525" t="9525" r="19685" b="14605"/>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31"/>
                    <a:stretch>
                      <a:fillRect/>
                    </a:stretch>
                  </pic:blipFill>
                  <pic:spPr>
                    <a:xfrm>
                      <a:off x="0" y="0"/>
                      <a:ext cx="5400040" cy="2509520"/>
                    </a:xfrm>
                    <a:prstGeom prst="rect">
                      <a:avLst/>
                    </a:prstGeom>
                    <a:noFill/>
                    <a:ln w="9525">
                      <a:solidFill>
                        <a:srgbClr val="0000FF"/>
                      </a:solidFill>
                    </a:ln>
                  </pic:spPr>
                </pic:pic>
              </a:graphicData>
            </a:graphic>
          </wp:inline>
        </w:drawing>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5、重置下属机构密码</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565" w:rightChars="269" w:firstLine="640" w:firstLineChars="200"/>
        <w:jc w:val="left"/>
        <w:textAlignment w:val="auto"/>
        <w:outlineLvl w:val="9"/>
        <w:rPr>
          <w:rStyle w:val="18"/>
          <w:rFonts w:hint="eastAsia" w:ascii="Times New Roman" w:hAnsi="Times New Roman" w:eastAsia="仿宋_GB2312" w:cs="微软雅黑"/>
          <w:b w:val="0"/>
          <w:bCs/>
          <w:i w:val="0"/>
          <w:caps w:val="0"/>
          <w:color w:val="auto"/>
          <w:spacing w:val="0"/>
          <w:sz w:val="32"/>
          <w:szCs w:val="32"/>
          <w:shd w:val="clear" w:fill="FFFFFF"/>
          <w:lang w:val="en-US" w:eastAsia="zh-CN"/>
        </w:rPr>
      </w:pPr>
      <w:r>
        <w:rPr>
          <w:rStyle w:val="18"/>
          <w:rFonts w:hint="eastAsia" w:ascii="Times New Roman" w:hAnsi="Times New Roman" w:eastAsia="仿宋_GB2312" w:cs="微软雅黑"/>
          <w:b w:val="0"/>
          <w:bCs/>
          <w:i w:val="0"/>
          <w:caps w:val="0"/>
          <w:color w:val="auto"/>
          <w:spacing w:val="0"/>
          <w:sz w:val="32"/>
          <w:szCs w:val="32"/>
          <w:shd w:val="clear" w:fill="FFFFFF"/>
          <w:lang w:val="en-US" w:eastAsia="zh-CN"/>
        </w:rPr>
        <w:t>点击“重置密码”完成对其系统管理员的密码重置，重置的密码为123456，具体操作如下图；</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565" w:rightChars="269"/>
        <w:jc w:val="left"/>
        <w:textAlignment w:val="auto"/>
        <w:outlineLvl w:val="9"/>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400040" cy="2563495"/>
            <wp:effectExtent l="9525" t="9525" r="19685" b="17780"/>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32"/>
                    <a:stretch>
                      <a:fillRect/>
                    </a:stretch>
                  </pic:blipFill>
                  <pic:spPr>
                    <a:xfrm>
                      <a:off x="0" y="0"/>
                      <a:ext cx="5400040" cy="2563495"/>
                    </a:xfrm>
                    <a:prstGeom prst="rect">
                      <a:avLst/>
                    </a:prstGeom>
                    <a:noFill/>
                    <a:ln w="9525">
                      <a:solidFill>
                        <a:srgbClr val="0000FF"/>
                      </a:solidFill>
                    </a:ln>
                  </pic:spPr>
                </pic:pic>
              </a:graphicData>
            </a:graphic>
          </wp:inline>
        </w:drawing>
      </w:r>
    </w:p>
    <w:p>
      <w:pPr>
        <w:spacing w:after="0"/>
        <w:ind w:right="138"/>
        <w:jc w:val="both"/>
        <w:rPr>
          <w:rFonts w:hint="eastAsia" w:ascii="Times New Roman" w:hAnsi="Times New Roman" w:eastAsia="仿宋_GB2312"/>
          <w:color w:val="auto"/>
          <w:sz w:val="20"/>
          <w:szCs w:val="20"/>
          <w:lang w:val="en-US" w:eastAsia="zh-CN"/>
        </w:rPr>
      </w:pPr>
      <w:r>
        <w:rPr>
          <w:rFonts w:hint="eastAsia" w:ascii="Times New Roman" w:hAnsi="Times New Roman" w:eastAsia="仿宋_GB2312"/>
          <w:color w:val="auto"/>
          <w:sz w:val="20"/>
          <w:szCs w:val="20"/>
          <w:lang w:val="en-US" w:eastAsia="zh-CN"/>
        </w:rPr>
        <w:t xml:space="preserve">    </w:t>
      </w:r>
    </w:p>
    <w:p>
      <w:pPr>
        <w:spacing w:after="0"/>
        <w:ind w:right="138"/>
        <w:jc w:val="both"/>
        <w:rPr>
          <w:rFonts w:hint="eastAsia" w:ascii="Times New Roman" w:hAnsi="Times New Roman" w:eastAsia="仿宋_GB2312"/>
          <w:color w:val="auto"/>
          <w:sz w:val="20"/>
          <w:szCs w:val="20"/>
          <w:lang w:val="en-US" w:eastAsia="zh-CN"/>
        </w:rPr>
      </w:pPr>
    </w:p>
    <w:p>
      <w:pPr>
        <w:numPr>
          <w:ilvl w:val="0"/>
          <w:numId w:val="0"/>
        </w:numPr>
        <w:rPr>
          <w:rFonts w:hint="eastAsia"/>
          <w:lang w:val="en-US" w:eastAsia="zh-CN"/>
        </w:rPr>
      </w:pPr>
    </w:p>
    <w:sectPr>
      <w:headerReference r:id="rId3" w:type="default"/>
      <w:footerReference r:id="rId4" w:type="default"/>
      <w:pgSz w:w="11906" w:h="16838"/>
      <w:pgMar w:top="1701" w:right="1134" w:bottom="1134" w:left="1587" w:header="851" w:footer="992" w:gutter="0"/>
      <w:pgNumType w:fmt="numberInDash"/>
      <w:cols w:space="0" w:num="1"/>
      <w:rtlGutter w:val="0"/>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32"/>
                              <w:szCs w:val="48"/>
                              <w:highlight w:val="none"/>
                              <w:lang w:eastAsia="zh-CN"/>
                            </w:rPr>
                          </w:pPr>
                          <w:r>
                            <w:rPr>
                              <w:rFonts w:hint="eastAsia"/>
                              <w:sz w:val="32"/>
                              <w:szCs w:val="48"/>
                              <w:highlight w:val="none"/>
                              <w:lang w:eastAsia="zh-CN"/>
                            </w:rPr>
                            <w:fldChar w:fldCharType="begin"/>
                          </w:r>
                          <w:r>
                            <w:rPr>
                              <w:rFonts w:hint="eastAsia"/>
                              <w:sz w:val="32"/>
                              <w:szCs w:val="48"/>
                              <w:highlight w:val="none"/>
                              <w:lang w:eastAsia="zh-CN"/>
                            </w:rPr>
                            <w:instrText xml:space="preserve"> PAGE  \* MERGEFORMAT </w:instrText>
                          </w:r>
                          <w:r>
                            <w:rPr>
                              <w:rFonts w:hint="eastAsia"/>
                              <w:sz w:val="32"/>
                              <w:szCs w:val="48"/>
                              <w:highlight w:val="none"/>
                              <w:lang w:eastAsia="zh-CN"/>
                            </w:rPr>
                            <w:fldChar w:fldCharType="separate"/>
                          </w:r>
                          <w:r>
                            <w:rPr>
                              <w:sz w:val="32"/>
                              <w:szCs w:val="48"/>
                              <w:highlight w:val="none"/>
                            </w:rPr>
                            <w:t>1</w:t>
                          </w:r>
                          <w:r>
                            <w:rPr>
                              <w:rFonts w:hint="eastAsia"/>
                              <w:sz w:val="32"/>
                              <w:szCs w:val="48"/>
                              <w:highlight w:val="none"/>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Theme="minorEastAsia"/>
                        <w:sz w:val="32"/>
                        <w:szCs w:val="48"/>
                        <w:highlight w:val="none"/>
                        <w:lang w:eastAsia="zh-CN"/>
                      </w:rPr>
                    </w:pPr>
                    <w:r>
                      <w:rPr>
                        <w:rFonts w:hint="eastAsia"/>
                        <w:sz w:val="32"/>
                        <w:szCs w:val="48"/>
                        <w:highlight w:val="none"/>
                        <w:lang w:eastAsia="zh-CN"/>
                      </w:rPr>
                      <w:fldChar w:fldCharType="begin"/>
                    </w:r>
                    <w:r>
                      <w:rPr>
                        <w:rFonts w:hint="eastAsia"/>
                        <w:sz w:val="32"/>
                        <w:szCs w:val="48"/>
                        <w:highlight w:val="none"/>
                        <w:lang w:eastAsia="zh-CN"/>
                      </w:rPr>
                      <w:instrText xml:space="preserve"> PAGE  \* MERGEFORMAT </w:instrText>
                    </w:r>
                    <w:r>
                      <w:rPr>
                        <w:rFonts w:hint="eastAsia"/>
                        <w:sz w:val="32"/>
                        <w:szCs w:val="48"/>
                        <w:highlight w:val="none"/>
                        <w:lang w:eastAsia="zh-CN"/>
                      </w:rPr>
                      <w:fldChar w:fldCharType="separate"/>
                    </w:r>
                    <w:r>
                      <w:rPr>
                        <w:sz w:val="32"/>
                        <w:szCs w:val="48"/>
                        <w:highlight w:val="none"/>
                      </w:rPr>
                      <w:t>1</w:t>
                    </w:r>
                    <w:r>
                      <w:rPr>
                        <w:rFonts w:hint="eastAsia"/>
                        <w:sz w:val="32"/>
                        <w:szCs w:val="48"/>
                        <w:highlight w:val="none"/>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1392E6"/>
    <w:multiLevelType w:val="singleLevel"/>
    <w:tmpl w:val="5C1392E6"/>
    <w:lvl w:ilvl="0" w:tentative="0">
      <w:start w:val="2"/>
      <w:numFmt w:val="chineseCounting"/>
      <w:suff w:val="nothing"/>
      <w:lvlText w:val="%1、"/>
      <w:lvlJc w:val="left"/>
    </w:lvl>
  </w:abstractNum>
  <w:abstractNum w:abstractNumId="1">
    <w:nsid w:val="5CCFE163"/>
    <w:multiLevelType w:val="singleLevel"/>
    <w:tmpl w:val="5CCFE163"/>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B44690"/>
    <w:rsid w:val="02D40A86"/>
    <w:rsid w:val="0EE6621A"/>
    <w:rsid w:val="10C7027E"/>
    <w:rsid w:val="12D466C1"/>
    <w:rsid w:val="1E3747DF"/>
    <w:rsid w:val="26377A16"/>
    <w:rsid w:val="26D67DE0"/>
    <w:rsid w:val="338A12A8"/>
    <w:rsid w:val="38657A16"/>
    <w:rsid w:val="3A7B7355"/>
    <w:rsid w:val="428070A0"/>
    <w:rsid w:val="57AC45BC"/>
    <w:rsid w:val="60FB64E9"/>
    <w:rsid w:val="63292C94"/>
    <w:rsid w:val="676E63A1"/>
    <w:rsid w:val="68507B0F"/>
    <w:rsid w:val="69474973"/>
    <w:rsid w:val="72996646"/>
    <w:rsid w:val="755E0D33"/>
    <w:rsid w:val="75E402F9"/>
    <w:rsid w:val="78BC2B9A"/>
  </w:rsids>
  <m:mathPr>
    <m:lMargin m:val="0"/>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ascii="Times New Roman" w:hAnsi="Times New Roman" w:eastAsia="方正小标宋简体"/>
      <w:b/>
      <w:kern w:val="44"/>
      <w:sz w:val="44"/>
    </w:rPr>
  </w:style>
  <w:style w:type="paragraph" w:styleId="3">
    <w:name w:val="heading 2"/>
    <w:basedOn w:val="1"/>
    <w:next w:val="1"/>
    <w:unhideWhenUsed/>
    <w:qFormat/>
    <w:uiPriority w:val="0"/>
    <w:pPr>
      <w:keepNext/>
      <w:keepLines/>
      <w:spacing w:beforeLines="0" w:beforeAutospacing="0" w:afterLines="0" w:afterAutospacing="0" w:line="413" w:lineRule="auto"/>
      <w:ind w:left="630" w:leftChars="300"/>
      <w:outlineLvl w:val="1"/>
    </w:pPr>
    <w:rPr>
      <w:rFonts w:ascii="Arial" w:hAnsi="Arial" w:eastAsia="黑体"/>
      <w:b/>
      <w:sz w:val="32"/>
    </w:rPr>
  </w:style>
  <w:style w:type="character" w:default="1" w:styleId="17">
    <w:name w:val="Default Paragraph Font"/>
    <w:semiHidden/>
    <w:qFormat/>
    <w:uiPriority w:val="0"/>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4">
    <w:name w:val="toc 7"/>
    <w:basedOn w:val="1"/>
    <w:next w:val="1"/>
    <w:qFormat/>
    <w:uiPriority w:val="0"/>
    <w:pPr>
      <w:ind w:left="2520" w:leftChars="1200"/>
    </w:pPr>
  </w:style>
  <w:style w:type="paragraph" w:styleId="5">
    <w:name w:val="table of authorities"/>
    <w:basedOn w:val="1"/>
    <w:next w:val="1"/>
    <w:qFormat/>
    <w:uiPriority w:val="0"/>
    <w:pPr>
      <w:ind w:left="420" w:leftChars="200"/>
    </w:pPr>
  </w:style>
  <w:style w:type="paragraph" w:styleId="6">
    <w:name w:val="toc 5"/>
    <w:basedOn w:val="1"/>
    <w:next w:val="1"/>
    <w:qFormat/>
    <w:uiPriority w:val="0"/>
    <w:pPr>
      <w:ind w:left="1680" w:leftChars="800"/>
    </w:pPr>
  </w:style>
  <w:style w:type="paragraph" w:styleId="7">
    <w:name w:val="toc 3"/>
    <w:basedOn w:val="1"/>
    <w:next w:val="1"/>
    <w:qFormat/>
    <w:uiPriority w:val="0"/>
    <w:pPr>
      <w:ind w:left="840" w:leftChars="400"/>
    </w:pPr>
  </w:style>
  <w:style w:type="paragraph" w:styleId="8">
    <w:name w:val="toc 8"/>
    <w:basedOn w:val="1"/>
    <w:next w:val="1"/>
    <w:qFormat/>
    <w:uiPriority w:val="0"/>
    <w:pPr>
      <w:ind w:left="2940" w:leftChars="1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4"/>
    <w:basedOn w:val="1"/>
    <w:next w:val="1"/>
    <w:qFormat/>
    <w:uiPriority w:val="0"/>
    <w:pPr>
      <w:ind w:left="1260" w:leftChars="600"/>
    </w:pPr>
  </w:style>
  <w:style w:type="paragraph" w:styleId="13">
    <w:name w:val="toc 6"/>
    <w:basedOn w:val="1"/>
    <w:next w:val="1"/>
    <w:qFormat/>
    <w:uiPriority w:val="0"/>
    <w:pPr>
      <w:ind w:left="2100" w:leftChars="1000"/>
    </w:pPr>
  </w:style>
  <w:style w:type="paragraph" w:styleId="14">
    <w:name w:val="toc 2"/>
    <w:basedOn w:val="1"/>
    <w:next w:val="1"/>
    <w:qFormat/>
    <w:uiPriority w:val="0"/>
    <w:pPr>
      <w:ind w:left="420" w:leftChars="200"/>
    </w:pPr>
  </w:style>
  <w:style w:type="paragraph" w:styleId="15">
    <w:name w:val="toc 9"/>
    <w:basedOn w:val="1"/>
    <w:next w:val="1"/>
    <w:qFormat/>
    <w:uiPriority w:val="0"/>
    <w:pPr>
      <w:ind w:left="3360" w:leftChars="16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Strong"/>
    <w:basedOn w:val="17"/>
    <w:qFormat/>
    <w:uiPriority w:val="0"/>
    <w:rPr>
      <w:b/>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
    <w:name w:val="标题二"/>
    <w:basedOn w:val="5"/>
    <w:qFormat/>
    <w:uiPriority w:val="0"/>
    <w:rPr>
      <w:rFonts w:ascii="Times New Roman" w:hAnsi="Times New Roman" w:eastAsia="黑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亿同-陈锋</dc:creator>
  <cp:lastModifiedBy>王广军</cp:lastModifiedBy>
  <dcterms:modified xsi:type="dcterms:W3CDTF">2019-12-13T09:32:24Z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