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napToGrid w:val="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/>
          <w:snapToGrid w:val="0"/>
          <w:kern w:val="0"/>
          <w:sz w:val="44"/>
          <w:szCs w:val="44"/>
        </w:rPr>
      </w:pPr>
      <w:bookmarkStart w:id="3" w:name="_GoBack"/>
      <w:r>
        <w:rPr>
          <w:rFonts w:hint="eastAsia" w:ascii="黑体" w:hAnsi="黑体" w:eastAsia="黑体"/>
          <w:snapToGrid w:val="0"/>
          <w:kern w:val="0"/>
          <w:sz w:val="44"/>
          <w:szCs w:val="44"/>
        </w:rPr>
        <w:t>麻城市城市发展投资集团有限公司</w:t>
      </w:r>
    </w:p>
    <w:p>
      <w:pPr>
        <w:spacing w:line="560" w:lineRule="exact"/>
        <w:jc w:val="center"/>
        <w:rPr>
          <w:rFonts w:ascii="黑体" w:hAnsi="黑体" w:eastAsia="黑体"/>
          <w:snapToGrid w:val="0"/>
          <w:kern w:val="0"/>
          <w:sz w:val="44"/>
          <w:szCs w:val="44"/>
        </w:rPr>
      </w:pPr>
      <w:r>
        <w:rPr>
          <w:rFonts w:hint="eastAsia" w:ascii="黑体" w:hAnsi="黑体" w:eastAsia="黑体"/>
          <w:snapToGrid w:val="0"/>
          <w:kern w:val="0"/>
          <w:sz w:val="44"/>
          <w:szCs w:val="44"/>
        </w:rPr>
        <w:t>公开招聘公告</w:t>
      </w:r>
    </w:p>
    <w:p>
      <w:pPr>
        <w:spacing w:line="560" w:lineRule="exact"/>
        <w:jc w:val="center"/>
        <w:rPr>
          <w:rFonts w:ascii="黑体" w:hAnsi="黑体" w:eastAsia="黑体"/>
          <w:snapToGrid w:val="0"/>
          <w:kern w:val="0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因公司事业发展需要，</w:t>
      </w:r>
      <w:r>
        <w:rPr>
          <w:rFonts w:ascii="微软雅黑" w:hAnsi="微软雅黑" w:eastAsia="微软雅黑" w:cs="仿宋"/>
          <w:kern w:val="2"/>
          <w:sz w:val="28"/>
          <w:szCs w:val="28"/>
        </w:rPr>
        <w:t>为着力集聚各方面优秀人才，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麻城城发集团本着公开、公平、公正的原则，现面向社会公开招聘，欢迎广大有志之士踊跃报名，</w:t>
      </w:r>
      <w:r>
        <w:rPr>
          <w:rFonts w:ascii="微软雅黑" w:hAnsi="微软雅黑" w:eastAsia="微软雅黑" w:cs="仿宋"/>
          <w:kern w:val="2"/>
          <w:sz w:val="28"/>
          <w:szCs w:val="28"/>
        </w:rPr>
        <w:t>现将有关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招聘</w:t>
      </w:r>
      <w:r>
        <w:rPr>
          <w:rFonts w:ascii="微软雅黑" w:hAnsi="微软雅黑" w:eastAsia="微软雅黑" w:cs="仿宋"/>
          <w:kern w:val="2"/>
          <w:sz w:val="28"/>
          <w:szCs w:val="28"/>
        </w:rPr>
        <w:t>事项公告如下：</w:t>
      </w:r>
    </w:p>
    <w:p>
      <w:pPr>
        <w:spacing w:line="560" w:lineRule="exact"/>
        <w:ind w:firstLine="566" w:firstLineChars="202"/>
        <w:jc w:val="left"/>
        <w:rPr>
          <w:rFonts w:ascii="微软雅黑" w:hAnsi="微软雅黑" w:eastAsia="微软雅黑" w:cs="仿宋"/>
          <w:b/>
          <w:sz w:val="28"/>
          <w:szCs w:val="28"/>
        </w:rPr>
      </w:pPr>
      <w:r>
        <w:rPr>
          <w:rFonts w:hint="eastAsia" w:ascii="微软雅黑" w:hAnsi="微软雅黑" w:eastAsia="微软雅黑" w:cs="仿宋"/>
          <w:b/>
          <w:sz w:val="28"/>
          <w:szCs w:val="28"/>
        </w:rPr>
        <w:t>一、麻城市城市发展投资集团有限公司简介</w:t>
      </w:r>
    </w:p>
    <w:p>
      <w:pPr>
        <w:spacing w:line="560" w:lineRule="exact"/>
        <w:ind w:firstLine="565" w:firstLineChars="202"/>
        <w:jc w:val="left"/>
        <w:rPr>
          <w:rFonts w:ascii="微软雅黑" w:hAnsi="微软雅黑" w:eastAsia="微软雅黑" w:cs="仿宋"/>
          <w:sz w:val="28"/>
          <w:szCs w:val="28"/>
        </w:rPr>
      </w:pPr>
      <w:r>
        <w:rPr>
          <w:rFonts w:hint="eastAsia" w:ascii="微软雅黑" w:hAnsi="微软雅黑" w:eastAsia="微软雅黑" w:cs="仿宋"/>
          <w:sz w:val="28"/>
          <w:szCs w:val="28"/>
        </w:rPr>
        <w:t>麻城市城市发展投资集团有限公司（以下简称“麻城城发集团”）前身为麻城市城市建设投资有限公司，成立于2004年3月。2018年，麻城市市委、市政府大力推进市城投公司转型改革，组建成立麻城市发展投资集团有限公司，注册资本金12亿元，资产总额230亿元。</w:t>
      </w:r>
    </w:p>
    <w:p>
      <w:pPr>
        <w:spacing w:line="560" w:lineRule="exact"/>
        <w:ind w:firstLine="565" w:firstLineChars="202"/>
        <w:jc w:val="left"/>
        <w:rPr>
          <w:rFonts w:ascii="微软雅黑" w:hAnsi="微软雅黑" w:eastAsia="微软雅黑" w:cs="仿宋"/>
          <w:sz w:val="28"/>
          <w:szCs w:val="28"/>
        </w:rPr>
      </w:pPr>
      <w:r>
        <w:rPr>
          <w:rFonts w:hint="eastAsia" w:ascii="微软雅黑" w:hAnsi="微软雅黑" w:eastAsia="微软雅黑" w:cs="仿宋"/>
          <w:sz w:val="28"/>
          <w:szCs w:val="28"/>
        </w:rPr>
        <w:t>麻城城发集团公司作为市属国有资本投资运营集团，是市属最大的国有独资公司，公司下设七个职能部室和城投房地产、资产经营等七家全资子公司，现有员工100余人，主要从事地产开发、土地收储经营、城市资产经营、项目投融资、委托贷款及咨询评估服务，城市基础设施、公用事业、基础产业的建设与运营、城市公共资源的运营等领域。</w:t>
      </w:r>
    </w:p>
    <w:p>
      <w:pPr>
        <w:spacing w:line="560" w:lineRule="exact"/>
        <w:ind w:firstLine="565" w:firstLineChars="202"/>
        <w:jc w:val="left"/>
        <w:rPr>
          <w:rFonts w:ascii="微软雅黑" w:hAnsi="微软雅黑" w:eastAsia="微软雅黑" w:cs="仿宋"/>
          <w:sz w:val="28"/>
          <w:szCs w:val="28"/>
        </w:rPr>
      </w:pPr>
      <w:r>
        <w:rPr>
          <w:rFonts w:hint="eastAsia" w:ascii="微软雅黑" w:hAnsi="微软雅黑" w:eastAsia="微软雅黑" w:cs="仿宋"/>
          <w:sz w:val="28"/>
          <w:szCs w:val="28"/>
        </w:rPr>
        <w:t>公司致力于以打造综合运营为特色的国有资产运营公司为目标，围绕建设大别山区域性中心城市、建成省级重要增长点的宏伟蓝图，围绕经济高质量发展的趋势，做大做强做实集团公司。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6" w:firstLineChars="202"/>
        <w:rPr>
          <w:rFonts w:ascii="微软雅黑" w:hAnsi="微软雅黑" w:eastAsia="微软雅黑" w:cs="仿宋"/>
          <w:b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b/>
          <w:kern w:val="2"/>
          <w:sz w:val="28"/>
          <w:szCs w:val="28"/>
        </w:rPr>
        <w:t>二</w:t>
      </w:r>
      <w:r>
        <w:rPr>
          <w:rFonts w:ascii="微软雅黑" w:hAnsi="微软雅黑" w:eastAsia="微软雅黑" w:cs="仿宋"/>
          <w:b/>
          <w:kern w:val="2"/>
          <w:sz w:val="28"/>
          <w:szCs w:val="28"/>
        </w:rPr>
        <w:t>、</w:t>
      </w:r>
      <w:r>
        <w:rPr>
          <w:rFonts w:hint="eastAsia" w:ascii="微软雅黑" w:hAnsi="微软雅黑" w:eastAsia="微软雅黑" w:cs="仿宋"/>
          <w:b/>
          <w:kern w:val="2"/>
          <w:sz w:val="28"/>
          <w:szCs w:val="28"/>
        </w:rPr>
        <w:t>公开</w:t>
      </w:r>
      <w:r>
        <w:rPr>
          <w:rFonts w:ascii="微软雅黑" w:hAnsi="微软雅黑" w:eastAsia="微软雅黑" w:cs="仿宋"/>
          <w:b/>
          <w:kern w:val="2"/>
          <w:sz w:val="28"/>
          <w:szCs w:val="28"/>
        </w:rPr>
        <w:t>招聘计划和职位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本次采用公开招聘方式，全程委托第三方专业咨询机构负责。拟</w:t>
      </w:r>
      <w:r>
        <w:rPr>
          <w:rFonts w:ascii="微软雅黑" w:hAnsi="微软雅黑" w:eastAsia="微软雅黑" w:cs="仿宋"/>
          <w:kern w:val="2"/>
          <w:sz w:val="28"/>
          <w:szCs w:val="28"/>
        </w:rPr>
        <w:t>招聘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各类有专业经验的</w:t>
      </w:r>
      <w:r>
        <w:rPr>
          <w:rFonts w:ascii="微软雅黑" w:hAnsi="微软雅黑" w:eastAsia="微软雅黑" w:cs="仿宋"/>
          <w:kern w:val="2"/>
          <w:sz w:val="28"/>
          <w:szCs w:val="28"/>
        </w:rPr>
        <w:t>工作人员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10</w:t>
      </w:r>
      <w:r>
        <w:rPr>
          <w:rFonts w:ascii="微软雅黑" w:hAnsi="微软雅黑" w:eastAsia="微软雅黑" w:cs="仿宋"/>
          <w:kern w:val="2"/>
          <w:sz w:val="28"/>
          <w:szCs w:val="28"/>
        </w:rPr>
        <w:t>名。具体职位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及任职要求</w:t>
      </w:r>
      <w:r>
        <w:rPr>
          <w:rFonts w:ascii="微软雅黑" w:hAnsi="微软雅黑" w:eastAsia="微软雅黑" w:cs="仿宋"/>
          <w:kern w:val="2"/>
          <w:sz w:val="28"/>
          <w:szCs w:val="28"/>
        </w:rPr>
        <w:t>详见《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麻城市城市发展投资集团有限公司</w:t>
      </w:r>
      <w:r>
        <w:rPr>
          <w:rFonts w:ascii="微软雅黑" w:hAnsi="微软雅黑" w:eastAsia="微软雅黑" w:cs="仿宋"/>
          <w:kern w:val="2"/>
          <w:sz w:val="28"/>
          <w:szCs w:val="28"/>
        </w:rPr>
        <w:t>公开招聘工作人员职位一览表》（附件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1</w:t>
      </w:r>
      <w:r>
        <w:rPr>
          <w:rFonts w:ascii="微软雅黑" w:hAnsi="微软雅黑" w:eastAsia="微软雅黑" w:cs="仿宋"/>
          <w:kern w:val="2"/>
          <w:sz w:val="28"/>
          <w:szCs w:val="28"/>
        </w:rPr>
        <w:t>）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6" w:firstLineChars="202"/>
        <w:rPr>
          <w:rFonts w:ascii="微软雅黑" w:hAnsi="微软雅黑" w:eastAsia="微软雅黑" w:cs="仿宋"/>
          <w:b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b/>
          <w:kern w:val="2"/>
          <w:sz w:val="28"/>
          <w:szCs w:val="28"/>
        </w:rPr>
        <w:t>三</w:t>
      </w:r>
      <w:r>
        <w:rPr>
          <w:rFonts w:ascii="微软雅黑" w:hAnsi="微软雅黑" w:eastAsia="微软雅黑" w:cs="仿宋"/>
          <w:b/>
          <w:kern w:val="2"/>
          <w:sz w:val="28"/>
          <w:szCs w:val="28"/>
        </w:rPr>
        <w:t>、</w:t>
      </w:r>
      <w:r>
        <w:rPr>
          <w:rFonts w:hint="eastAsia" w:ascii="微软雅黑" w:hAnsi="微软雅黑" w:eastAsia="微软雅黑" w:cs="仿宋"/>
          <w:b/>
          <w:kern w:val="2"/>
          <w:sz w:val="28"/>
          <w:szCs w:val="28"/>
        </w:rPr>
        <w:t>公开招聘</w:t>
      </w:r>
      <w:r>
        <w:rPr>
          <w:rFonts w:ascii="微软雅黑" w:hAnsi="微软雅黑" w:eastAsia="微软雅黑" w:cs="仿宋"/>
          <w:b/>
          <w:kern w:val="2"/>
          <w:sz w:val="28"/>
          <w:szCs w:val="28"/>
        </w:rPr>
        <w:t>基本条件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(一)具有中华人民共和国国籍，拥护中华人民共和国宪法、法律、法规；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(二)具有正常履行职位职责的身体条件，身心健康；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(三)遵守纪律、品行端正，具备良好的职业道德，无不良嗜好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，无违法违纪行为；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20" w:firstLineChars="150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 xml:space="preserve"> (四)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热爱工作，有强烈的社会使命感和工作责任心；具备较好的学习能力，良好的人际沟通能力，敬业精神和团队意识；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(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五</w:t>
      </w:r>
      <w:r>
        <w:rPr>
          <w:rFonts w:ascii="微软雅黑" w:hAnsi="微软雅黑" w:eastAsia="微软雅黑" w:cs="仿宋"/>
          <w:kern w:val="2"/>
          <w:sz w:val="28"/>
          <w:szCs w:val="28"/>
        </w:rPr>
        <w:t>)具备拟报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名应聘</w:t>
      </w:r>
      <w:r>
        <w:rPr>
          <w:rFonts w:ascii="微软雅黑" w:hAnsi="微软雅黑" w:eastAsia="微软雅黑" w:cs="仿宋"/>
          <w:kern w:val="2"/>
          <w:sz w:val="28"/>
          <w:szCs w:val="28"/>
        </w:rPr>
        <w:t>职位所需的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学历要求、专业要求和基本任职要求，以及用人单位提出的</w:t>
      </w:r>
      <w:r>
        <w:rPr>
          <w:rFonts w:ascii="微软雅黑" w:hAnsi="微软雅黑" w:eastAsia="微软雅黑" w:cs="仿宋"/>
          <w:kern w:val="2"/>
          <w:sz w:val="28"/>
          <w:szCs w:val="28"/>
        </w:rPr>
        <w:t>其他资格条件。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6" w:firstLineChars="202"/>
        <w:rPr>
          <w:rFonts w:ascii="微软雅黑" w:hAnsi="微软雅黑" w:eastAsia="微软雅黑" w:cs="仿宋"/>
          <w:b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b/>
          <w:kern w:val="2"/>
          <w:sz w:val="28"/>
          <w:szCs w:val="28"/>
        </w:rPr>
        <w:t>有下列情况之一，不予聘用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(一)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曾受过各类刑事处罚或有违法、违纪行为正在接受审查的</w:t>
      </w:r>
      <w:r>
        <w:rPr>
          <w:rFonts w:ascii="微软雅黑" w:hAnsi="微软雅黑" w:eastAsia="微软雅黑" w:cs="仿宋"/>
          <w:kern w:val="2"/>
          <w:sz w:val="28"/>
          <w:szCs w:val="28"/>
        </w:rPr>
        <w:t>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20" w:firstLineChars="150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 xml:space="preserve"> (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二</w:t>
      </w:r>
      <w:r>
        <w:rPr>
          <w:rFonts w:ascii="微软雅黑" w:hAnsi="微软雅黑" w:eastAsia="微软雅黑" w:cs="仿宋"/>
          <w:kern w:val="2"/>
          <w:sz w:val="28"/>
          <w:szCs w:val="28"/>
        </w:rPr>
        <w:t>)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体检不合格的。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6" w:firstLineChars="202"/>
        <w:rPr>
          <w:rFonts w:ascii="微软雅黑" w:hAnsi="微软雅黑" w:eastAsia="微软雅黑" w:cs="仿宋"/>
          <w:b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b/>
          <w:kern w:val="2"/>
          <w:sz w:val="28"/>
          <w:szCs w:val="28"/>
        </w:rPr>
        <w:t>四</w:t>
      </w:r>
      <w:r>
        <w:rPr>
          <w:rFonts w:ascii="微软雅黑" w:hAnsi="微软雅黑" w:eastAsia="微软雅黑" w:cs="仿宋"/>
          <w:b/>
          <w:kern w:val="2"/>
          <w:sz w:val="28"/>
          <w:szCs w:val="28"/>
        </w:rPr>
        <w:t>、</w:t>
      </w:r>
      <w:r>
        <w:rPr>
          <w:rFonts w:hint="eastAsia" w:ascii="微软雅黑" w:hAnsi="微软雅黑" w:eastAsia="微软雅黑" w:cs="仿宋"/>
          <w:b/>
          <w:kern w:val="2"/>
          <w:sz w:val="28"/>
          <w:szCs w:val="28"/>
        </w:rPr>
        <w:t>公开招聘程序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6" w:firstLineChars="202"/>
        <w:rPr>
          <w:rFonts w:ascii="微软雅黑" w:hAnsi="微软雅黑" w:eastAsia="微软雅黑" w:cs="仿宋"/>
          <w:b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b/>
          <w:kern w:val="2"/>
          <w:sz w:val="28"/>
          <w:szCs w:val="28"/>
        </w:rPr>
        <w:t>（一）简历投递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本次招聘采用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网上报名</w:t>
      </w:r>
      <w:r>
        <w:rPr>
          <w:rFonts w:ascii="微软雅黑" w:hAnsi="微软雅黑" w:eastAsia="微软雅黑" w:cs="仿宋"/>
          <w:kern w:val="2"/>
          <w:sz w:val="28"/>
          <w:szCs w:val="28"/>
        </w:rPr>
        <w:t>的方式，每人限报一个职位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； 不接受现场来访报名及他人替代报名、委托本公司任何在职人员代理报名等形式</w:t>
      </w:r>
      <w:r>
        <w:rPr>
          <w:rFonts w:ascii="微软雅黑" w:hAnsi="微软雅黑" w:eastAsia="微软雅黑" w:cs="仿宋"/>
          <w:kern w:val="2"/>
          <w:sz w:val="28"/>
          <w:szCs w:val="28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1、</w:t>
      </w:r>
      <w:r>
        <w:rPr>
          <w:rFonts w:ascii="微软雅黑" w:hAnsi="微软雅黑" w:eastAsia="微软雅黑" w:cs="仿宋"/>
          <w:kern w:val="2"/>
          <w:sz w:val="28"/>
          <w:szCs w:val="28"/>
        </w:rPr>
        <w:t>报名时间:20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20</w:t>
      </w:r>
      <w:r>
        <w:rPr>
          <w:rFonts w:ascii="微软雅黑" w:hAnsi="微软雅黑" w:eastAsia="微软雅黑" w:cs="仿宋"/>
          <w:kern w:val="2"/>
          <w:sz w:val="28"/>
          <w:szCs w:val="28"/>
        </w:rPr>
        <w:t>年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1</w:t>
      </w:r>
      <w:r>
        <w:rPr>
          <w:rFonts w:ascii="微软雅黑" w:hAnsi="微软雅黑" w:eastAsia="微软雅黑" w:cs="仿宋"/>
          <w:kern w:val="2"/>
          <w:sz w:val="28"/>
          <w:szCs w:val="28"/>
        </w:rPr>
        <w:t>月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 xml:space="preserve"> 17 </w:t>
      </w:r>
      <w:r>
        <w:rPr>
          <w:rFonts w:ascii="微软雅黑" w:hAnsi="微软雅黑" w:eastAsia="微软雅黑" w:cs="仿宋"/>
          <w:kern w:val="2"/>
          <w:sz w:val="28"/>
          <w:szCs w:val="28"/>
        </w:rPr>
        <w:t>日至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2020年1</w:t>
      </w:r>
      <w:r>
        <w:rPr>
          <w:rFonts w:ascii="微软雅黑" w:hAnsi="微软雅黑" w:eastAsia="微软雅黑" w:cs="仿宋"/>
          <w:kern w:val="2"/>
          <w:sz w:val="28"/>
          <w:szCs w:val="28"/>
        </w:rPr>
        <w:t>月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 xml:space="preserve"> 30</w:t>
      </w:r>
      <w:r>
        <w:rPr>
          <w:rFonts w:ascii="微软雅黑" w:hAnsi="微软雅黑" w:eastAsia="微软雅黑" w:cs="仿宋"/>
          <w:kern w:val="2"/>
          <w:sz w:val="28"/>
          <w:szCs w:val="28"/>
        </w:rPr>
        <w:t>日。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2、报名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方式</w:t>
      </w:r>
      <w:r>
        <w:rPr>
          <w:rFonts w:ascii="微软雅黑" w:hAnsi="微软雅黑" w:eastAsia="微软雅黑" w:cs="仿宋"/>
          <w:kern w:val="2"/>
          <w:sz w:val="28"/>
          <w:szCs w:val="28"/>
        </w:rPr>
        <w:t>：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 xml:space="preserve">在报名期限内，将以下（1）—（5）项报名材料电子版文件用本人邮箱发送至城发集团公开招聘邮箱 </w:t>
      </w:r>
      <w:r>
        <w:fldChar w:fldCharType="begin"/>
      </w:r>
      <w:r>
        <w:instrText xml:space="preserve"> HYPERLINK "mailto:mccfjtgs@126.com" </w:instrText>
      </w:r>
      <w:r>
        <w:fldChar w:fldCharType="separate"/>
      </w:r>
      <w:r>
        <w:rPr>
          <w:rStyle w:val="10"/>
          <w:rFonts w:hint="eastAsia" w:ascii="楷体_GB2312" w:eastAsia="楷体_GB2312"/>
          <w:color w:val="auto"/>
          <w:sz w:val="36"/>
          <w:szCs w:val="36"/>
        </w:rPr>
        <w:t>mccfjtgs@126.com</w:t>
      </w:r>
      <w:r>
        <w:rPr>
          <w:rStyle w:val="10"/>
          <w:rFonts w:hint="eastAsia" w:ascii="楷体_GB2312" w:eastAsia="楷体_GB2312"/>
          <w:color w:val="auto"/>
          <w:sz w:val="36"/>
          <w:szCs w:val="36"/>
        </w:rPr>
        <w:fldChar w:fldCharType="end"/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 xml:space="preserve"> ，邮件标题统一格式为：姓名+应聘职位。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(1)《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麻城市城市发展投资集团有限公司</w:t>
      </w:r>
      <w:r>
        <w:rPr>
          <w:rFonts w:ascii="微软雅黑" w:hAnsi="微软雅黑" w:eastAsia="微软雅黑" w:cs="仿宋"/>
          <w:kern w:val="2"/>
          <w:sz w:val="28"/>
          <w:szCs w:val="28"/>
        </w:rPr>
        <w:t>公开招聘工作人员报名表》(附件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２</w:t>
      </w:r>
      <w:r>
        <w:rPr>
          <w:rFonts w:ascii="微软雅黑" w:hAnsi="微软雅黑" w:eastAsia="微软雅黑" w:cs="仿宋"/>
          <w:kern w:val="2"/>
          <w:sz w:val="28"/>
          <w:szCs w:val="28"/>
        </w:rPr>
        <w:t>)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(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2</w:t>
      </w:r>
      <w:r>
        <w:rPr>
          <w:rFonts w:ascii="微软雅黑" w:hAnsi="微软雅黑" w:eastAsia="微软雅黑" w:cs="仿宋"/>
          <w:kern w:val="2"/>
          <w:sz w:val="28"/>
          <w:szCs w:val="28"/>
        </w:rPr>
        <w:t>) 有效居民身份证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正反面照片电子版</w:t>
      </w:r>
      <w:r>
        <w:rPr>
          <w:rFonts w:ascii="微软雅黑" w:hAnsi="微软雅黑" w:eastAsia="微软雅黑" w:cs="仿宋"/>
          <w:kern w:val="2"/>
          <w:sz w:val="28"/>
          <w:szCs w:val="28"/>
        </w:rPr>
        <w:t>一份;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(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3</w:t>
      </w:r>
      <w:r>
        <w:rPr>
          <w:rFonts w:ascii="微软雅黑" w:hAnsi="微软雅黑" w:eastAsia="微软雅黑" w:cs="仿宋"/>
          <w:kern w:val="2"/>
          <w:sz w:val="28"/>
          <w:szCs w:val="28"/>
        </w:rPr>
        <w:t>) 毕业证、学位证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、学信网学历认证证书电子版各一份；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(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4</w:t>
      </w:r>
      <w:r>
        <w:rPr>
          <w:rFonts w:ascii="微软雅黑" w:hAnsi="微软雅黑" w:eastAsia="微软雅黑" w:cs="仿宋"/>
          <w:kern w:val="2"/>
          <w:sz w:val="28"/>
          <w:szCs w:val="28"/>
        </w:rPr>
        <w:t xml:space="preserve">) 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职称证书、职业资格证书、各类获奖证书、荣誉证书等电子版</w:t>
      </w:r>
      <w:r>
        <w:rPr>
          <w:rFonts w:ascii="微软雅黑" w:hAnsi="微软雅黑" w:eastAsia="微软雅黑" w:cs="仿宋"/>
          <w:kern w:val="2"/>
          <w:sz w:val="28"/>
          <w:szCs w:val="28"/>
        </w:rPr>
        <w:t>一份;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(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5</w:t>
      </w:r>
      <w:r>
        <w:rPr>
          <w:rFonts w:ascii="微软雅黑" w:hAnsi="微软雅黑" w:eastAsia="微软雅黑" w:cs="仿宋"/>
          <w:kern w:val="2"/>
          <w:sz w:val="28"/>
          <w:szCs w:val="28"/>
        </w:rPr>
        <w:t xml:space="preserve">) 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7寸近期生活照片电子版1张、小2寸免冠照片电子版2张；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(6)</w:t>
      </w:r>
      <w:r>
        <w:rPr>
          <w:rFonts w:ascii="微软雅黑" w:hAnsi="微软雅黑" w:eastAsia="微软雅黑" w:cs="仿宋"/>
          <w:kern w:val="2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个人征信证明一份（中国人民银行征信中心出具）。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3、报名咨询电话：07132957001（8:0</w:t>
      </w:r>
      <w:r>
        <w:rPr>
          <w:rFonts w:ascii="微软雅黑" w:hAnsi="微软雅黑" w:eastAsia="微软雅黑" w:cs="仿宋"/>
          <w:kern w:val="2"/>
          <w:sz w:val="28"/>
          <w:szCs w:val="28"/>
        </w:rPr>
        <w:t>0-12:00,14:30-17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:3</w:t>
      </w:r>
      <w:r>
        <w:rPr>
          <w:rFonts w:ascii="微软雅黑" w:hAnsi="微软雅黑" w:eastAsia="微软雅黑" w:cs="仿宋"/>
          <w:kern w:val="2"/>
          <w:sz w:val="28"/>
          <w:szCs w:val="28"/>
        </w:rPr>
        <w:t>0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）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联系人：李先生13636103299</w:t>
      </w:r>
      <w:r>
        <w:rPr>
          <w:rFonts w:ascii="微软雅黑" w:hAnsi="微软雅黑" w:eastAsia="微软雅黑" w:cs="仿宋"/>
          <w:kern w:val="2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余女士13476682120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="微软雅黑" w:hAnsi="微软雅黑" w:eastAsia="微软雅黑" w:cs="仿宋"/>
          <w:b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b/>
          <w:kern w:val="2"/>
          <w:sz w:val="28"/>
          <w:szCs w:val="28"/>
        </w:rPr>
        <w:t>（二）简历筛选及资格审查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报名结束后5个工作日内，对通过筛选及审查通过的意向人员，以邮件的方式发送准考证及相关事项，准考证自行打印，并电话通知参加公司组织的笔试、面试等综合测试。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6" w:firstLineChars="202"/>
        <w:rPr>
          <w:rFonts w:ascii="微软雅黑" w:hAnsi="微软雅黑" w:eastAsia="微软雅黑" w:cs="仿宋"/>
          <w:b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b/>
          <w:kern w:val="2"/>
          <w:sz w:val="28"/>
          <w:szCs w:val="28"/>
        </w:rPr>
        <w:t>（三）</w:t>
      </w:r>
      <w:r>
        <w:rPr>
          <w:rFonts w:ascii="微软雅黑" w:hAnsi="微软雅黑" w:eastAsia="微软雅黑" w:cs="仿宋"/>
          <w:b/>
          <w:kern w:val="2"/>
          <w:sz w:val="28"/>
          <w:szCs w:val="28"/>
        </w:rPr>
        <w:t>公开招聘人员录用</w:t>
      </w:r>
      <w:r>
        <w:rPr>
          <w:rFonts w:hint="eastAsia" w:ascii="微软雅黑" w:hAnsi="微软雅黑" w:eastAsia="微软雅黑" w:cs="仿宋"/>
          <w:b/>
          <w:kern w:val="2"/>
          <w:sz w:val="28"/>
          <w:szCs w:val="28"/>
        </w:rPr>
        <w:t>流程</w:t>
      </w:r>
    </w:p>
    <w:p>
      <w:pPr>
        <w:pStyle w:val="5"/>
        <w:shd w:val="clear" w:color="auto" w:fill="FFFFFF"/>
        <w:spacing w:before="0" w:beforeAutospacing="0" w:after="75" w:afterAutospacing="0" w:line="560" w:lineRule="exact"/>
        <w:ind w:firstLine="48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此次公开招聘工作按照笔试——面试——体检——考察的工作流程具体实施。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75" w:afterAutospacing="0" w:line="560" w:lineRule="exact"/>
        <w:ind w:firstLine="480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笔试</w:t>
      </w:r>
    </w:p>
    <w:p>
      <w:pPr>
        <w:pStyle w:val="5"/>
        <w:shd w:val="clear" w:color="auto" w:fill="FFFFFF"/>
        <w:spacing w:before="0" w:beforeAutospacing="0" w:after="75" w:afterAutospacing="0" w:line="560" w:lineRule="exact"/>
        <w:ind w:firstLine="109" w:firstLineChars="39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 xml:space="preserve">   时间：2020年2月6日（正月十三日）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所有岗位应聘人员统一参加笔试。</w:t>
      </w:r>
      <w:r>
        <w:rPr>
          <w:rFonts w:ascii="微软雅黑" w:hAnsi="微软雅黑" w:eastAsia="微软雅黑" w:cs="仿宋"/>
          <w:kern w:val="2"/>
          <w:sz w:val="28"/>
          <w:szCs w:val="28"/>
        </w:rPr>
        <w:t>笔试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满分为100分，笔试以闭卷的方式进行，</w:t>
      </w:r>
      <w:r>
        <w:rPr>
          <w:rFonts w:ascii="微软雅黑" w:hAnsi="微软雅黑" w:eastAsia="微软雅黑" w:cs="仿宋"/>
          <w:kern w:val="2"/>
          <w:sz w:val="28"/>
          <w:szCs w:val="28"/>
        </w:rPr>
        <w:t>笔试内容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为招聘岗位相关的公共知识、专业问题等，卷面分数各占50%。笔试</w:t>
      </w:r>
      <w:r>
        <w:rPr>
          <w:rFonts w:ascii="微软雅黑" w:hAnsi="微软雅黑" w:eastAsia="微软雅黑" w:cs="仿宋"/>
          <w:kern w:val="2"/>
          <w:sz w:val="28"/>
          <w:szCs w:val="28"/>
        </w:rPr>
        <w:t>时限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为90</w:t>
      </w:r>
      <w:r>
        <w:rPr>
          <w:rFonts w:ascii="微软雅黑" w:hAnsi="微软雅黑" w:eastAsia="微软雅黑" w:cs="仿宋"/>
          <w:kern w:val="2"/>
          <w:sz w:val="28"/>
          <w:szCs w:val="28"/>
        </w:rPr>
        <w:t>分钟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，</w:t>
      </w:r>
      <w:r>
        <w:rPr>
          <w:rFonts w:ascii="微软雅黑" w:hAnsi="微软雅黑" w:eastAsia="微软雅黑" w:cs="仿宋"/>
          <w:kern w:val="2"/>
          <w:sz w:val="28"/>
          <w:szCs w:val="28"/>
        </w:rPr>
        <w:t>合格分为60分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，笔试成绩低于60分者不具备面试资格。</w:t>
      </w:r>
      <w:r>
        <w:rPr>
          <w:rFonts w:ascii="微软雅黑" w:hAnsi="微软雅黑" w:eastAsia="微软雅黑" w:cs="仿宋"/>
          <w:kern w:val="2"/>
          <w:sz w:val="28"/>
          <w:szCs w:val="28"/>
        </w:rPr>
        <w:t>报考人员须按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电话及邮件通知</w:t>
      </w:r>
      <w:r>
        <w:rPr>
          <w:rFonts w:ascii="微软雅黑" w:hAnsi="微软雅黑" w:eastAsia="微软雅黑" w:cs="仿宋"/>
          <w:kern w:val="2"/>
          <w:sz w:val="28"/>
          <w:szCs w:val="28"/>
        </w:rPr>
        <w:t>的时间、地点及要求参加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笔试</w:t>
      </w:r>
      <w:r>
        <w:rPr>
          <w:rFonts w:ascii="微软雅黑" w:hAnsi="微软雅黑" w:eastAsia="微软雅黑" w:cs="仿宋"/>
          <w:kern w:val="2"/>
          <w:sz w:val="28"/>
          <w:szCs w:val="28"/>
        </w:rPr>
        <w:t>。参加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笔试</w:t>
      </w:r>
      <w:r>
        <w:rPr>
          <w:rFonts w:ascii="微软雅黑" w:hAnsi="微软雅黑" w:eastAsia="微软雅黑" w:cs="仿宋"/>
          <w:kern w:val="2"/>
          <w:sz w:val="28"/>
          <w:szCs w:val="28"/>
        </w:rPr>
        <w:t>时，报考人员须同时携带身份证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、准考证</w:t>
      </w:r>
      <w:r>
        <w:rPr>
          <w:rFonts w:ascii="微软雅黑" w:hAnsi="微软雅黑" w:eastAsia="微软雅黑" w:cs="仿宋"/>
          <w:kern w:val="2"/>
          <w:sz w:val="28"/>
          <w:szCs w:val="28"/>
        </w:rPr>
        <w:t>，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证件</w:t>
      </w:r>
      <w:r>
        <w:rPr>
          <w:rFonts w:ascii="微软雅黑" w:hAnsi="微软雅黑" w:eastAsia="微软雅黑" w:cs="仿宋"/>
          <w:kern w:val="2"/>
          <w:sz w:val="28"/>
          <w:szCs w:val="28"/>
        </w:rPr>
        <w:t>不全的不得参加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笔</w:t>
      </w:r>
      <w:r>
        <w:rPr>
          <w:rFonts w:ascii="微软雅黑" w:hAnsi="微软雅黑" w:eastAsia="微软雅黑" w:cs="仿宋"/>
          <w:kern w:val="2"/>
          <w:sz w:val="28"/>
          <w:szCs w:val="28"/>
        </w:rPr>
        <w:t>试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。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480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面试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left="480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时间：2020年2月13日（正月二十日）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笔试后按招聘名额计划1：3的比例从高分到低分确定面试对象；不达这一比例的，按实有人数确定面试对象。面试采取结构化面试方式，主要测试应试者的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专业能力、</w:t>
      </w:r>
      <w:r>
        <w:rPr>
          <w:rFonts w:ascii="微软雅黑" w:hAnsi="微软雅黑" w:eastAsia="微软雅黑" w:cs="仿宋"/>
          <w:kern w:val="2"/>
          <w:sz w:val="28"/>
          <w:szCs w:val="28"/>
        </w:rPr>
        <w:t>口头表达能力、综合分析能力、应变能力等。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面试时间为15分钟，</w:t>
      </w:r>
      <w:r>
        <w:rPr>
          <w:rFonts w:ascii="微软雅黑" w:hAnsi="微软雅黑" w:eastAsia="微软雅黑" w:cs="仿宋"/>
          <w:kern w:val="2"/>
          <w:sz w:val="28"/>
          <w:szCs w:val="28"/>
        </w:rPr>
        <w:t>面试成绩满分为100分，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取全体评委打分的平均</w:t>
      </w:r>
      <w:r>
        <w:rPr>
          <w:rFonts w:ascii="微软雅黑" w:hAnsi="微软雅黑" w:eastAsia="微软雅黑" w:cs="仿宋"/>
          <w:kern w:val="2"/>
          <w:sz w:val="28"/>
          <w:szCs w:val="28"/>
        </w:rPr>
        <w:t>成绩。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笔试、面试成绩及总成绩均按“四舍五入法”保留小数点后两位数。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总成绩=笔试成绩×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4</w:t>
      </w:r>
      <w:r>
        <w:rPr>
          <w:rFonts w:ascii="微软雅黑" w:hAnsi="微软雅黑" w:eastAsia="微软雅黑" w:cs="仿宋"/>
          <w:kern w:val="2"/>
          <w:sz w:val="28"/>
          <w:szCs w:val="28"/>
        </w:rPr>
        <w:t>0%+面试成绩×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6</w:t>
      </w:r>
      <w:r>
        <w:rPr>
          <w:rFonts w:ascii="微软雅黑" w:hAnsi="微软雅黑" w:eastAsia="微软雅黑" w:cs="仿宋"/>
          <w:kern w:val="2"/>
          <w:sz w:val="28"/>
          <w:szCs w:val="28"/>
        </w:rPr>
        <w:t>0%。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以综合分数75分设置录取线，</w:t>
      </w:r>
      <w:r>
        <w:rPr>
          <w:rFonts w:ascii="微软雅黑" w:hAnsi="微软雅黑" w:eastAsia="微软雅黑" w:cs="仿宋"/>
          <w:kern w:val="2"/>
          <w:sz w:val="28"/>
          <w:szCs w:val="28"/>
        </w:rPr>
        <w:t>并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按照高于录取线的</w:t>
      </w:r>
      <w:r>
        <w:rPr>
          <w:rFonts w:ascii="微软雅黑" w:hAnsi="微软雅黑" w:eastAsia="微软雅黑" w:cs="仿宋"/>
          <w:kern w:val="2"/>
          <w:sz w:val="28"/>
          <w:szCs w:val="28"/>
        </w:rPr>
        <w:t>综合成绩从高分到低分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标准</w:t>
      </w:r>
      <w:r>
        <w:rPr>
          <w:rFonts w:ascii="微软雅黑" w:hAnsi="微软雅黑" w:eastAsia="微软雅黑" w:cs="仿宋"/>
          <w:kern w:val="2"/>
          <w:sz w:val="28"/>
          <w:szCs w:val="28"/>
        </w:rPr>
        <w:t>确定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拟</w:t>
      </w:r>
      <w:r>
        <w:rPr>
          <w:rFonts w:ascii="微软雅黑" w:hAnsi="微软雅黑" w:eastAsia="微软雅黑" w:cs="仿宋"/>
          <w:kern w:val="2"/>
          <w:sz w:val="28"/>
          <w:szCs w:val="28"/>
        </w:rPr>
        <w:t>录用(体检)对象。体检人选从总成绩排名顺序中按职位拟招聘人数1:1的比例确定。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3.</w:t>
      </w:r>
      <w:r>
        <w:rPr>
          <w:rFonts w:ascii="微软雅黑" w:hAnsi="微软雅黑" w:eastAsia="微软雅黑" w:cs="仿宋"/>
          <w:kern w:val="2"/>
          <w:sz w:val="28"/>
          <w:szCs w:val="28"/>
        </w:rPr>
        <w:t>体检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体检参照国家公务员录用体检规定执行，费用由应聘人员个人自理。不按时参加体检的入围人员视为自动放弃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。</w:t>
      </w:r>
      <w:r>
        <w:rPr>
          <w:rFonts w:ascii="微软雅黑" w:hAnsi="微软雅黑" w:eastAsia="微软雅黑" w:cs="仿宋"/>
          <w:kern w:val="2"/>
          <w:sz w:val="28"/>
          <w:szCs w:val="28"/>
        </w:rPr>
        <w:t>体检不合格的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缺位岗</w:t>
      </w:r>
      <w:r>
        <w:rPr>
          <w:rFonts w:ascii="微软雅黑" w:hAnsi="微软雅黑" w:eastAsia="微软雅黑" w:cs="仿宋"/>
          <w:kern w:val="2"/>
          <w:sz w:val="28"/>
          <w:szCs w:val="28"/>
        </w:rPr>
        <w:t>，从总成绩排名中按高分至低分依次递补。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4.</w:t>
      </w:r>
      <w:r>
        <w:rPr>
          <w:rFonts w:ascii="微软雅黑" w:hAnsi="微软雅黑" w:eastAsia="微软雅黑" w:cs="仿宋"/>
          <w:kern w:val="2"/>
          <w:sz w:val="28"/>
          <w:szCs w:val="28"/>
        </w:rPr>
        <w:t>考察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b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考察</w:t>
      </w:r>
      <w:r>
        <w:rPr>
          <w:rFonts w:ascii="微软雅黑" w:hAnsi="微软雅黑" w:eastAsia="微软雅黑" w:cs="仿宋"/>
          <w:kern w:val="2"/>
          <w:sz w:val="28"/>
          <w:szCs w:val="28"/>
        </w:rPr>
        <w:t>内容主要包括报考者的政治思想、道德品质、遵纪守法、自律意识、能力素质、工作态度、学习及工作表现以及需要回避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的</w:t>
      </w:r>
      <w:r>
        <w:rPr>
          <w:rFonts w:ascii="微软雅黑" w:hAnsi="微软雅黑" w:eastAsia="微软雅黑" w:cs="仿宋"/>
          <w:kern w:val="2"/>
          <w:sz w:val="28"/>
          <w:szCs w:val="28"/>
        </w:rPr>
        <w:t>情况等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。考察结束后，</w:t>
      </w:r>
      <w:r>
        <w:rPr>
          <w:rFonts w:ascii="微软雅黑" w:hAnsi="微软雅黑" w:eastAsia="微软雅黑" w:cs="仿宋"/>
          <w:kern w:val="2"/>
          <w:sz w:val="28"/>
          <w:szCs w:val="28"/>
        </w:rPr>
        <w:t>通过审核个人档案对报考者提供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的</w:t>
      </w:r>
      <w:r>
        <w:rPr>
          <w:rFonts w:ascii="微软雅黑" w:hAnsi="微软雅黑" w:eastAsia="微软雅黑" w:cs="仿宋"/>
          <w:kern w:val="2"/>
          <w:sz w:val="28"/>
          <w:szCs w:val="28"/>
        </w:rPr>
        <w:t>报考信息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、个人征信</w:t>
      </w:r>
      <w:r>
        <w:rPr>
          <w:rFonts w:ascii="微软雅黑" w:hAnsi="微软雅黑" w:eastAsia="微软雅黑" w:cs="仿宋"/>
          <w:kern w:val="2"/>
          <w:sz w:val="28"/>
          <w:szCs w:val="28"/>
        </w:rPr>
        <w:t>的真实性进行复审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，将根据综合评议结果，办理试用手续，对于不合格录用人员予以取消资格，从总成绩排名中</w:t>
      </w:r>
      <w:r>
        <w:rPr>
          <w:rFonts w:ascii="微软雅黑" w:hAnsi="微软雅黑" w:eastAsia="微软雅黑" w:cs="仿宋"/>
          <w:kern w:val="2"/>
          <w:sz w:val="28"/>
          <w:szCs w:val="28"/>
        </w:rPr>
        <w:t>按高分至低分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递补。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6" w:firstLineChars="202"/>
        <w:rPr>
          <w:rFonts w:ascii="微软雅黑" w:hAnsi="微软雅黑" w:eastAsia="微软雅黑" w:cs="仿宋"/>
          <w:b/>
          <w:kern w:val="2"/>
          <w:sz w:val="28"/>
          <w:szCs w:val="28"/>
        </w:rPr>
      </w:pPr>
      <w:r>
        <w:rPr>
          <w:rFonts w:ascii="微软雅黑" w:hAnsi="微软雅黑" w:eastAsia="微软雅黑" w:cs="仿宋"/>
          <w:b/>
          <w:kern w:val="2"/>
          <w:sz w:val="28"/>
          <w:szCs w:val="28"/>
        </w:rPr>
        <w:t>五、订立劳动合同及薪酬待遇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根据职位要求以及测试、体检、考察结果，择优确定拟聘用人员名单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，</w:t>
      </w:r>
      <w:r>
        <w:rPr>
          <w:rFonts w:ascii="微软雅黑" w:hAnsi="微软雅黑" w:eastAsia="微软雅黑" w:cs="仿宋"/>
          <w:kern w:val="2"/>
          <w:sz w:val="28"/>
          <w:szCs w:val="28"/>
        </w:rPr>
        <w:t>对拟聘用人选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在麻城信息港（http://www.macheng.com.cn）和公司微信公众号（城市资产经营）上</w:t>
      </w:r>
      <w:r>
        <w:rPr>
          <w:rFonts w:ascii="微软雅黑" w:hAnsi="微软雅黑" w:eastAsia="微软雅黑" w:cs="仿宋"/>
          <w:kern w:val="2"/>
          <w:sz w:val="28"/>
          <w:szCs w:val="28"/>
        </w:rPr>
        <w:t>进行公示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，</w:t>
      </w:r>
      <w:r>
        <w:rPr>
          <w:rFonts w:ascii="微软雅黑" w:hAnsi="微软雅黑" w:eastAsia="微软雅黑" w:cs="仿宋"/>
          <w:kern w:val="2"/>
          <w:sz w:val="28"/>
          <w:szCs w:val="28"/>
        </w:rPr>
        <w:t>公示期5个工作日，公示结束无异议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反馈</w:t>
      </w:r>
      <w:r>
        <w:rPr>
          <w:rFonts w:ascii="微软雅黑" w:hAnsi="微软雅黑" w:eastAsia="微软雅黑" w:cs="仿宋"/>
          <w:kern w:val="2"/>
          <w:sz w:val="28"/>
          <w:szCs w:val="28"/>
        </w:rPr>
        <w:t>后，按照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本公司制度</w:t>
      </w:r>
      <w:r>
        <w:rPr>
          <w:rFonts w:ascii="微软雅黑" w:hAnsi="微软雅黑" w:eastAsia="微软雅黑" w:cs="仿宋"/>
          <w:kern w:val="2"/>
          <w:sz w:val="28"/>
          <w:szCs w:val="28"/>
        </w:rPr>
        <w:t>规定履行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试用期入</w:t>
      </w:r>
      <w:r>
        <w:rPr>
          <w:rFonts w:ascii="微软雅黑" w:hAnsi="微软雅黑" w:eastAsia="微软雅黑" w:cs="仿宋"/>
          <w:kern w:val="2"/>
          <w:sz w:val="28"/>
          <w:szCs w:val="28"/>
        </w:rPr>
        <w:t>职手续。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城发集团和各子公司分别</w:t>
      </w:r>
      <w:r>
        <w:rPr>
          <w:rFonts w:ascii="微软雅黑" w:hAnsi="微软雅黑" w:eastAsia="微软雅黑" w:cs="仿宋"/>
          <w:kern w:val="2"/>
          <w:sz w:val="28"/>
          <w:szCs w:val="28"/>
        </w:rPr>
        <w:t>与拟聘用人员按照平等自愿、协商一致原则，签订劳动合同，依法确立劳动关系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，</w:t>
      </w:r>
      <w:r>
        <w:rPr>
          <w:rFonts w:ascii="微软雅黑" w:hAnsi="微软雅黑" w:eastAsia="微软雅黑" w:cs="仿宋"/>
          <w:kern w:val="2"/>
          <w:sz w:val="28"/>
          <w:szCs w:val="28"/>
        </w:rPr>
        <w:t>并按规定办理社会保险手续。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此次公开招聘</w:t>
      </w:r>
      <w:r>
        <w:rPr>
          <w:rFonts w:ascii="微软雅黑" w:hAnsi="微软雅黑" w:eastAsia="微软雅黑" w:cs="仿宋"/>
          <w:kern w:val="2"/>
          <w:sz w:val="28"/>
          <w:szCs w:val="28"/>
        </w:rPr>
        <w:t>员工实行月薪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制分配，</w:t>
      </w:r>
      <w:r>
        <w:rPr>
          <w:rFonts w:ascii="微软雅黑" w:hAnsi="微软雅黑" w:eastAsia="微软雅黑" w:cs="仿宋"/>
          <w:kern w:val="2"/>
          <w:sz w:val="28"/>
          <w:szCs w:val="28"/>
        </w:rPr>
        <w:t>月薪由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岗位工资（基本工资、绩效工资）、经验能力工资、规范化的津贴福利（岗位津补贴、五险一金、工会福利、年休假等）组成。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新进人员实行试用期制度，试用期包括在劳动合同期内。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试用期薪酬按该应聘岗位薪酬的80%确定，</w:t>
      </w:r>
      <w:r>
        <w:rPr>
          <w:rFonts w:ascii="微软雅黑" w:hAnsi="微软雅黑" w:eastAsia="微软雅黑" w:cs="仿宋"/>
          <w:kern w:val="2"/>
          <w:sz w:val="28"/>
          <w:szCs w:val="28"/>
        </w:rPr>
        <w:t>试用期时间按《中华人民共和国劳动合同法》执行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，</w:t>
      </w:r>
      <w:r>
        <w:rPr>
          <w:rFonts w:ascii="微软雅黑" w:hAnsi="微软雅黑" w:eastAsia="微软雅黑" w:cs="仿宋"/>
          <w:kern w:val="2"/>
          <w:sz w:val="28"/>
          <w:szCs w:val="28"/>
        </w:rPr>
        <w:t>根据《中华人民共和国劳动合同法》规定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及公司具体规定，按规范</w:t>
      </w:r>
      <w:r>
        <w:rPr>
          <w:rFonts w:ascii="微软雅黑" w:hAnsi="微软雅黑" w:eastAsia="微软雅黑" w:cs="仿宋"/>
          <w:kern w:val="2"/>
          <w:sz w:val="28"/>
          <w:szCs w:val="28"/>
        </w:rPr>
        <w:t>做好劳动合同的变更、续订、终止、解除等工作。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6" w:firstLineChars="202"/>
        <w:rPr>
          <w:rFonts w:ascii="微软雅黑" w:hAnsi="微软雅黑" w:eastAsia="微软雅黑" w:cs="仿宋"/>
          <w:b/>
          <w:kern w:val="2"/>
          <w:sz w:val="28"/>
          <w:szCs w:val="28"/>
        </w:rPr>
      </w:pPr>
      <w:r>
        <w:rPr>
          <w:rFonts w:ascii="微软雅黑" w:hAnsi="微软雅黑" w:eastAsia="微软雅黑" w:cs="仿宋"/>
          <w:b/>
          <w:bCs/>
          <w:kern w:val="2"/>
          <w:sz w:val="28"/>
          <w:szCs w:val="28"/>
        </w:rPr>
        <w:t>六、其他要求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20" w:firstLineChars="150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（一）凡在规定时间内，无法取得联络或未按照有关通知要求参加报名、笔试、面试等环节的，均视为自动放弃考试、聘用资格。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20" w:firstLineChars="150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（二）对应聘人员的报名资格和条件的审查贯穿招聘全过程，报名者要对自己所提交信息的真实性负责，不具备相应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要求、岗</w:t>
      </w:r>
      <w:r>
        <w:rPr>
          <w:rFonts w:ascii="微软雅黑" w:hAnsi="微软雅黑" w:eastAsia="微软雅黑" w:cs="仿宋"/>
          <w:kern w:val="2"/>
          <w:sz w:val="28"/>
          <w:szCs w:val="28"/>
        </w:rPr>
        <w:t>位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任职</w:t>
      </w:r>
      <w:r>
        <w:rPr>
          <w:rFonts w:ascii="微软雅黑" w:hAnsi="微软雅黑" w:eastAsia="微软雅黑" w:cs="仿宋"/>
          <w:kern w:val="2"/>
          <w:sz w:val="28"/>
          <w:szCs w:val="28"/>
        </w:rPr>
        <w:t>资格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或</w:t>
      </w:r>
      <w:r>
        <w:rPr>
          <w:rFonts w:ascii="微软雅黑" w:hAnsi="微软雅黑" w:eastAsia="微软雅黑" w:cs="仿宋"/>
          <w:kern w:val="2"/>
          <w:sz w:val="28"/>
          <w:szCs w:val="28"/>
        </w:rPr>
        <w:t>过程中核查出提供虚假材料，伪造、变造有关证件、材料、信息等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其它</w:t>
      </w:r>
      <w:r>
        <w:rPr>
          <w:rFonts w:ascii="微软雅黑" w:hAnsi="微软雅黑" w:eastAsia="微软雅黑" w:cs="仿宋"/>
          <w:kern w:val="2"/>
          <w:sz w:val="28"/>
          <w:szCs w:val="28"/>
        </w:rPr>
        <w:t>弄虚作假行为者，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以及以任何方式</w:t>
      </w:r>
      <w:r>
        <w:rPr>
          <w:rFonts w:ascii="微软雅黑" w:hAnsi="微软雅黑" w:eastAsia="微软雅黑" w:cs="仿宋"/>
          <w:kern w:val="2"/>
          <w:sz w:val="28"/>
          <w:szCs w:val="28"/>
        </w:rPr>
        <w:t>违反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、干扰本次招录流程、要求及</w:t>
      </w:r>
      <w:r>
        <w:rPr>
          <w:rFonts w:ascii="微软雅黑" w:hAnsi="微软雅黑" w:eastAsia="微软雅黑" w:cs="仿宋"/>
          <w:kern w:val="2"/>
          <w:sz w:val="28"/>
          <w:szCs w:val="28"/>
        </w:rPr>
        <w:t>考试、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招</w:t>
      </w:r>
      <w:r>
        <w:rPr>
          <w:rFonts w:ascii="微软雅黑" w:hAnsi="微软雅黑" w:eastAsia="微软雅黑" w:cs="仿宋"/>
          <w:kern w:val="2"/>
          <w:sz w:val="28"/>
          <w:szCs w:val="28"/>
        </w:rPr>
        <w:t>聘纪律的，一经查实，公司有权取消其资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格。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（三）应聘人员须保持电子邮箱和手机的畅通，工作人员将通过邮件或电话方式将资格审查、面试及录用信息通知应聘人员。对于因通讯不畅无法及时通知到应聘人员的，由应聘人员自己承担责任。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本公告由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麻城市城市发展投资集团有限公司公开招聘工作</w:t>
      </w:r>
      <w:r>
        <w:rPr>
          <w:rFonts w:ascii="微软雅黑" w:hAnsi="微软雅黑" w:eastAsia="微软雅黑" w:cs="仿宋"/>
          <w:kern w:val="2"/>
          <w:sz w:val="28"/>
          <w:szCs w:val="28"/>
        </w:rPr>
        <w:t>领导组负责解释，未尽事宜由领导组研究决定。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ascii="微软雅黑" w:hAnsi="微软雅黑" w:eastAsia="微软雅黑" w:cs="仿宋"/>
          <w:kern w:val="2"/>
          <w:sz w:val="28"/>
          <w:szCs w:val="28"/>
        </w:rPr>
        <w:t>附件：1《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麻城市城市发展投资集团有限公司</w:t>
      </w:r>
      <w:r>
        <w:rPr>
          <w:rFonts w:ascii="微软雅黑" w:hAnsi="微软雅黑" w:eastAsia="微软雅黑" w:cs="仿宋"/>
          <w:kern w:val="2"/>
          <w:sz w:val="28"/>
          <w:szCs w:val="28"/>
        </w:rPr>
        <w:t>公开招聘工作人员职位一览表》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1400" w:firstLineChars="500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>2</w:t>
      </w:r>
      <w:r>
        <w:rPr>
          <w:rFonts w:ascii="微软雅黑" w:hAnsi="微软雅黑" w:eastAsia="微软雅黑" w:cs="仿宋"/>
          <w:kern w:val="2"/>
          <w:sz w:val="28"/>
          <w:szCs w:val="28"/>
        </w:rPr>
        <w:t>《</w:t>
      </w:r>
      <w:r>
        <w:rPr>
          <w:rFonts w:hint="eastAsia" w:ascii="微软雅黑" w:hAnsi="微软雅黑" w:eastAsia="微软雅黑" w:cs="仿宋"/>
          <w:kern w:val="2"/>
          <w:sz w:val="28"/>
          <w:szCs w:val="28"/>
        </w:rPr>
        <w:t>麻城市城市发展投资集团有限公司</w:t>
      </w:r>
      <w:r>
        <w:rPr>
          <w:rFonts w:ascii="微软雅黑" w:hAnsi="微软雅黑" w:eastAsia="微软雅黑" w:cs="仿宋"/>
          <w:kern w:val="2"/>
          <w:sz w:val="28"/>
          <w:szCs w:val="28"/>
        </w:rPr>
        <w:t>公开招聘工作人员报名表》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jc w:val="right"/>
        <w:rPr>
          <w:rFonts w:ascii="微软雅黑" w:hAnsi="微软雅黑" w:eastAsia="微软雅黑" w:cs="仿宋"/>
          <w:kern w:val="2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jc w:val="center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 xml:space="preserve">                          麻城市城市发展投资集团有限公司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jc w:val="center"/>
        <w:rPr>
          <w:rFonts w:ascii="微软雅黑" w:hAnsi="微软雅黑" w:eastAsia="微软雅黑" w:cs="仿宋"/>
          <w:kern w:val="2"/>
          <w:sz w:val="28"/>
          <w:szCs w:val="28"/>
        </w:rPr>
      </w:pPr>
      <w:r>
        <w:rPr>
          <w:rFonts w:hint="eastAsia" w:ascii="微软雅黑" w:hAnsi="微软雅黑" w:eastAsia="微软雅黑" w:cs="仿宋"/>
          <w:kern w:val="2"/>
          <w:sz w:val="28"/>
          <w:szCs w:val="28"/>
        </w:rPr>
        <w:t xml:space="preserve">                           2019年12月 25 日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rPr>
          <w:rFonts w:ascii="微软雅黑" w:hAnsi="微软雅黑" w:eastAsia="微软雅黑" w:cs="仿宋"/>
          <w:kern w:val="2"/>
          <w:sz w:val="28"/>
          <w:szCs w:val="28"/>
        </w:rPr>
        <w:sectPr>
          <w:pgSz w:w="11906" w:h="16838"/>
          <w:pgMar w:top="1021" w:right="1021" w:bottom="1021" w:left="1021" w:header="851" w:footer="992" w:gutter="0"/>
          <w:cols w:space="425" w:num="1"/>
          <w:docGrid w:type="lines" w:linePitch="312" w:charSpace="0"/>
        </w:sectPr>
      </w:pPr>
    </w:p>
    <w:bookmarkEnd w:id="3"/>
    <w:p>
      <w:pPr>
        <w:pStyle w:val="5"/>
        <w:shd w:val="clear" w:color="auto" w:fill="FFFFFF"/>
        <w:spacing w:before="0" w:beforeAutospacing="0" w:after="0" w:afterAutospacing="0" w:line="560" w:lineRule="exact"/>
        <w:ind w:firstLine="2561" w:firstLineChars="800"/>
        <w:jc w:val="both"/>
        <w:rPr>
          <w:rFonts w:ascii="微软雅黑" w:hAnsi="微软雅黑" w:eastAsia="微软雅黑" w:cs="仿宋"/>
          <w:b/>
          <w:kern w:val="2"/>
          <w:sz w:val="32"/>
          <w:szCs w:val="28"/>
        </w:rPr>
      </w:pPr>
      <w:r>
        <w:rPr>
          <w:rFonts w:hint="eastAsia" w:ascii="微软雅黑" w:hAnsi="微软雅黑" w:eastAsia="微软雅黑" w:cs="仿宋"/>
          <w:b/>
          <w:kern w:val="2"/>
          <w:sz w:val="32"/>
          <w:szCs w:val="28"/>
        </w:rPr>
        <w:t>麻城市城市发展投资集团有限公司</w:t>
      </w:r>
      <w:r>
        <w:rPr>
          <w:rFonts w:ascii="微软雅黑" w:hAnsi="微软雅黑" w:eastAsia="微软雅黑" w:cs="仿宋"/>
          <w:b/>
          <w:kern w:val="2"/>
          <w:sz w:val="32"/>
          <w:szCs w:val="28"/>
        </w:rPr>
        <w:t>公开招聘工作人员职位一览表</w:t>
      </w:r>
    </w:p>
    <w:tbl>
      <w:tblPr>
        <w:tblStyle w:val="7"/>
        <w:tblpPr w:leftFromText="180" w:rightFromText="180" w:vertAnchor="page" w:horzAnchor="margin" w:tblpXSpec="center" w:tblpY="3100"/>
        <w:tblW w:w="15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62"/>
        <w:gridCol w:w="1290"/>
        <w:gridCol w:w="720"/>
        <w:gridCol w:w="1342"/>
        <w:gridCol w:w="1623"/>
        <w:gridCol w:w="1482"/>
        <w:gridCol w:w="7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序号</w:t>
            </w: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招聘部门</w:t>
            </w:r>
          </w:p>
        </w:tc>
        <w:tc>
          <w:tcPr>
            <w:tcW w:w="1290" w:type="dxa"/>
            <w:shd w:val="clear" w:color="auto" w:fill="DBE5F1" w:themeFill="accent1" w:themeFillTint="33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342" w:type="dxa"/>
            <w:shd w:val="clear" w:color="auto" w:fill="DBE5F1" w:themeFill="accent1" w:themeFillTint="33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623" w:type="dxa"/>
            <w:shd w:val="clear" w:color="auto" w:fill="DBE5F1" w:themeFill="accent1" w:themeFillTint="33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482" w:type="dxa"/>
            <w:shd w:val="clear" w:color="auto" w:fill="DBE5F1" w:themeFill="accent1" w:themeFillTint="33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薪 酬</w:t>
            </w:r>
          </w:p>
        </w:tc>
        <w:tc>
          <w:tcPr>
            <w:tcW w:w="7041" w:type="dxa"/>
            <w:shd w:val="clear" w:color="auto" w:fill="DBE5F1" w:themeFill="accent1" w:themeFillTint="33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基本任职要求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集团综合管理部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spacing w:before="0" w:after="0" w:line="40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总经理办公室文秘兼企管专员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23" w:type="dxa"/>
            <w:vAlign w:val="center"/>
          </w:tcPr>
          <w:p>
            <w:pPr>
              <w:pStyle w:val="2"/>
              <w:spacing w:before="0" w:after="0" w:line="240" w:lineRule="auto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语言文学类相关专业</w:t>
            </w:r>
          </w:p>
        </w:tc>
        <w:tc>
          <w:tcPr>
            <w:tcW w:w="148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6-10万元/年</w:t>
            </w:r>
          </w:p>
        </w:tc>
        <w:tc>
          <w:tcPr>
            <w:tcW w:w="7041" w:type="dxa"/>
            <w:vAlign w:val="center"/>
          </w:tcPr>
          <w:p>
            <w:pPr>
              <w:pStyle w:val="2"/>
              <w:spacing w:before="0" w:after="0" w:line="360" w:lineRule="exact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35周岁及以下（1984年12月31日以后出生），语言文学类相关专业，文字功底扎实，具有较强的综合组织协调能力；有较强的原则性、责任心，政策性强，熟悉公文写作，同等条件下有3年以上工作经验或从事相关工作两年以上者、中共党员、国企从事文秘工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534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集团人力资源部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人力资源开发专员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23" w:type="dxa"/>
            <w:vAlign w:val="center"/>
          </w:tcPr>
          <w:p>
            <w:pPr>
              <w:pStyle w:val="2"/>
              <w:spacing w:before="0" w:after="0" w:line="240" w:lineRule="auto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人力资源管理相关专业</w:t>
            </w:r>
          </w:p>
        </w:tc>
        <w:tc>
          <w:tcPr>
            <w:tcW w:w="148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6-10万元/年</w:t>
            </w:r>
          </w:p>
        </w:tc>
        <w:tc>
          <w:tcPr>
            <w:tcW w:w="7041" w:type="dxa"/>
            <w:vAlign w:val="center"/>
          </w:tcPr>
          <w:p>
            <w:pPr>
              <w:pStyle w:val="2"/>
              <w:spacing w:before="0" w:after="0" w:line="360" w:lineRule="exact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35周岁及以下（1984年12月31日以后出生），人力资源管理相关专业，熟悉企业人事、行政管理工作；同等条件下有3年以上工作经验或从事相关工作三年以上及中共党员、国企工作经历者优先，具有人力资源管理师三级及以上资格证书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534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集团项目管理部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项目专员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23" w:type="dxa"/>
            <w:vAlign w:val="center"/>
          </w:tcPr>
          <w:p>
            <w:pPr>
              <w:pStyle w:val="2"/>
              <w:spacing w:before="0" w:after="0" w:line="240" w:lineRule="auto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工程管理类相关专业</w:t>
            </w:r>
          </w:p>
        </w:tc>
        <w:tc>
          <w:tcPr>
            <w:tcW w:w="148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7-12万元/年</w:t>
            </w:r>
          </w:p>
        </w:tc>
        <w:tc>
          <w:tcPr>
            <w:tcW w:w="7041" w:type="dxa"/>
            <w:vAlign w:val="center"/>
          </w:tcPr>
          <w:p>
            <w:pPr>
              <w:pStyle w:val="2"/>
              <w:spacing w:before="0" w:after="0" w:line="360" w:lineRule="exact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40周岁及以下（1979年12月31日以后出生），土木工程、建筑工程、工程管理等相关专业。要求5年以上工作经验、工程师及以上职称或二级建造师职业资格者，同等条件下中共党员、国企工作经历者优先。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集团计划财务部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主管会计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342" w:type="dxa"/>
            <w:vMerge w:val="restart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pStyle w:val="2"/>
              <w:spacing w:before="0" w:after="0" w:line="240" w:lineRule="auto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会计学、财务管理相关专业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6-12万元/年</w:t>
            </w:r>
          </w:p>
        </w:tc>
        <w:tc>
          <w:tcPr>
            <w:tcW w:w="7041" w:type="dxa"/>
            <w:vMerge w:val="restart"/>
            <w:vAlign w:val="center"/>
          </w:tcPr>
          <w:p>
            <w:pPr>
              <w:pStyle w:val="2"/>
              <w:spacing w:before="0" w:after="0" w:line="360" w:lineRule="exact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 xml:space="preserve">40周岁及以下（1979年12月31日以后出生），会计学、财务管理相关专业。熟悉财务、税务、投融资等相关业务的管理流程和要求，具有较丰富的财务管理经验；同等条件中共党员、国企3年以上工作经历者优先；有相关从业资格证的优先。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42" w:type="dxa"/>
            <w:vMerge w:val="continue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7041" w:type="dxa"/>
            <w:vMerge w:val="continue"/>
            <w:vAlign w:val="center"/>
          </w:tcPr>
          <w:p>
            <w:pPr>
              <w:pStyle w:val="2"/>
              <w:spacing w:before="0" w:after="0" w:line="560" w:lineRule="exact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19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tabs>
                <w:tab w:val="left" w:pos="6048"/>
              </w:tabs>
              <w:spacing w:before="0" w:after="0" w:line="240" w:lineRule="auto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  <w:shd w:val="clear" w:color="auto" w:fill="FFFFFF"/>
              </w:rPr>
            </w:pP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34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after="0" w:line="560" w:lineRule="exact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集团投融资发展部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副部长及投前管理 专员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23" w:type="dxa"/>
            <w:vAlign w:val="center"/>
          </w:tcPr>
          <w:p>
            <w:pPr>
              <w:pStyle w:val="2"/>
              <w:spacing w:before="0" w:after="0" w:line="240" w:lineRule="auto"/>
              <w:ind w:left="220" w:hanging="220" w:hangingChars="100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  <w:shd w:val="clear" w:color="auto" w:fill="FFFFFF"/>
              </w:rPr>
              <w:t>财会、金融、经济等</w:t>
            </w: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专业</w:t>
            </w:r>
          </w:p>
        </w:tc>
        <w:tc>
          <w:tcPr>
            <w:tcW w:w="148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7-20万元/年</w:t>
            </w:r>
          </w:p>
        </w:tc>
        <w:tc>
          <w:tcPr>
            <w:tcW w:w="7041" w:type="dxa"/>
            <w:vAlign w:val="center"/>
          </w:tcPr>
          <w:p>
            <w:pPr>
              <w:pStyle w:val="2"/>
              <w:spacing w:before="0" w:after="0" w:line="360" w:lineRule="exact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35周岁及以下（1984年12月31日以后出生），财会、金融、经济等相关专业。要求3年以上工作经验、熟悉信贷政策；同等条件中共党员优先，有大型投资机构、金融机构投行或评审同岗位工作经历者优先。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34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城发资产经营公司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综合管理员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23" w:type="dxa"/>
            <w:vAlign w:val="center"/>
          </w:tcPr>
          <w:p>
            <w:pPr>
              <w:pStyle w:val="2"/>
              <w:spacing w:before="0" w:after="0" w:line="240" w:lineRule="auto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汉语言文学类行政管理、网络、计算机等相关专来</w:t>
            </w:r>
          </w:p>
        </w:tc>
        <w:tc>
          <w:tcPr>
            <w:tcW w:w="148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6-8万元/年</w:t>
            </w:r>
          </w:p>
        </w:tc>
        <w:tc>
          <w:tcPr>
            <w:tcW w:w="7041" w:type="dxa"/>
            <w:vAlign w:val="center"/>
          </w:tcPr>
          <w:p>
            <w:pPr>
              <w:pStyle w:val="2"/>
              <w:spacing w:before="0" w:after="0" w:line="360" w:lineRule="exact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35周岁以下（1984年12月31日以后出生），语言文学类相关专业，文字功底扎实，具有较强的综合组织协调能力；有较强的原则性、责任心，政策性强。熟悉公文写作，有办公室相关工作经验，同等条件中共党员、国企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34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城发房地产公司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工程管理员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23" w:type="dxa"/>
            <w:vAlign w:val="center"/>
          </w:tcPr>
          <w:p>
            <w:pPr>
              <w:pStyle w:val="2"/>
              <w:spacing w:before="0" w:after="0" w:line="240" w:lineRule="auto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工民建、土木工程、工程经济类</w:t>
            </w:r>
          </w:p>
        </w:tc>
        <w:tc>
          <w:tcPr>
            <w:tcW w:w="148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6-12万元/年</w:t>
            </w:r>
          </w:p>
        </w:tc>
        <w:tc>
          <w:tcPr>
            <w:tcW w:w="7041" w:type="dxa"/>
            <w:vAlign w:val="center"/>
          </w:tcPr>
          <w:p>
            <w:pPr>
              <w:pStyle w:val="2"/>
              <w:spacing w:before="0" w:after="0" w:line="360" w:lineRule="exact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40周岁以下（1979年12月31日以后出生），土木工程、建筑工程、工程管理等相关专业。工程师及以上职称或二建造师职业资格；要求从事工程项目现场管理5年以上，从事三个以上项目建设管理；同等条件中共党员、国企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34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城发房地产公司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工程测量员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23" w:type="dxa"/>
            <w:vAlign w:val="center"/>
          </w:tcPr>
          <w:p>
            <w:pPr>
              <w:pStyle w:val="2"/>
              <w:spacing w:before="0" w:after="0" w:line="240" w:lineRule="auto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建筑工程管理</w:t>
            </w:r>
          </w:p>
        </w:tc>
        <w:tc>
          <w:tcPr>
            <w:tcW w:w="1482" w:type="dxa"/>
            <w:vAlign w:val="center"/>
          </w:tcPr>
          <w:p>
            <w:pPr>
              <w:pStyle w:val="2"/>
              <w:spacing w:before="0" w:after="0" w:line="560" w:lineRule="exact"/>
              <w:jc w:val="center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6-10万元/年</w:t>
            </w:r>
          </w:p>
        </w:tc>
        <w:tc>
          <w:tcPr>
            <w:tcW w:w="7041" w:type="dxa"/>
            <w:vAlign w:val="center"/>
          </w:tcPr>
          <w:p>
            <w:pPr>
              <w:pStyle w:val="2"/>
              <w:spacing w:before="0" w:after="0" w:line="360" w:lineRule="exact"/>
              <w:outlineLvl w:val="0"/>
              <w:rPr>
                <w:rFonts w:ascii="微软雅黑" w:hAnsi="微软雅黑" w:eastAsia="微软雅黑" w:cs="Times New Roman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kern w:val="0"/>
                <w:sz w:val="22"/>
                <w:szCs w:val="22"/>
              </w:rPr>
              <w:t>40周岁以下（1979年12月31日以后出生），建筑工程管理相关专业。要求2年以上工程测量经验，具备项目管理相关专业知识，熟悉相关工程施工管理相关法律法规，参加过大型测量项目2个及以上，同等条件中共党员、国企工作经历者优先。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ind w:firstLine="565" w:firstLineChars="202"/>
        <w:jc w:val="center"/>
        <w:rPr>
          <w:rFonts w:ascii="微软雅黑" w:hAnsi="微软雅黑" w:eastAsia="微软雅黑" w:cs="仿宋"/>
          <w:bCs/>
          <w:kern w:val="2"/>
          <w:sz w:val="28"/>
          <w:szCs w:val="2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微软雅黑" w:hAnsi="微软雅黑" w:eastAsia="微软雅黑" w:cs="仿宋"/>
          <w:b/>
          <w:sz w:val="32"/>
          <w:szCs w:val="28"/>
        </w:rPr>
      </w:pPr>
      <w:bookmarkStart w:id="0" w:name="_Toc536283371"/>
      <w:bookmarkStart w:id="1" w:name="_Toc525957181"/>
      <w:bookmarkStart w:id="2" w:name="_Toc529184345"/>
      <w:r>
        <w:rPr>
          <w:rFonts w:hint="eastAsia" w:ascii="微软雅黑" w:hAnsi="微软雅黑" w:eastAsia="微软雅黑" w:cs="仿宋"/>
          <w:b/>
          <w:sz w:val="32"/>
          <w:szCs w:val="28"/>
        </w:rPr>
        <w:t>麻城市城市发展投资集团有限公司</w:t>
      </w:r>
      <w:r>
        <w:rPr>
          <w:rFonts w:ascii="微软雅黑" w:hAnsi="微软雅黑" w:eastAsia="微软雅黑" w:cs="仿宋"/>
          <w:b/>
          <w:sz w:val="32"/>
          <w:szCs w:val="28"/>
        </w:rPr>
        <w:t>公开招聘工作人员报名表</w:t>
      </w:r>
    </w:p>
    <w:p>
      <w:pPr>
        <w:spacing w:line="560" w:lineRule="exact"/>
        <w:jc w:val="center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应聘职位：   </w:t>
      </w:r>
      <w:r>
        <w:rPr>
          <w:rFonts w:hint="eastAsia" w:ascii="微软雅黑" w:hAnsi="微软雅黑" w:eastAsia="微软雅黑"/>
          <w:b/>
          <w:szCs w:val="21"/>
        </w:rPr>
        <w:t xml:space="preserve">                                   </w:t>
      </w:r>
      <w:r>
        <w:rPr>
          <w:rFonts w:hint="eastAsia" w:ascii="微软雅黑" w:hAnsi="微软雅黑" w:eastAsia="微软雅黑"/>
          <w:bCs/>
          <w:szCs w:val="21"/>
        </w:rPr>
        <w:t>填表日期: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</w:t>
      </w:r>
      <w:r>
        <w:rPr>
          <w:rFonts w:hint="eastAsia" w:ascii="微软雅黑" w:hAnsi="微软雅黑" w:eastAsia="微软雅黑"/>
          <w:bCs/>
          <w:szCs w:val="21"/>
        </w:rPr>
        <w:t>年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</w:t>
      </w:r>
      <w:r>
        <w:rPr>
          <w:rFonts w:hint="eastAsia" w:ascii="微软雅黑" w:hAnsi="微软雅黑" w:eastAsia="微软雅黑"/>
          <w:bCs/>
          <w:szCs w:val="21"/>
        </w:rPr>
        <w:t>月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</w:t>
      </w:r>
      <w:r>
        <w:rPr>
          <w:rFonts w:hint="eastAsia" w:ascii="微软雅黑" w:hAnsi="微软雅黑" w:eastAsia="微软雅黑"/>
          <w:bCs/>
          <w:szCs w:val="21"/>
        </w:rPr>
        <w:t>日</w:t>
      </w:r>
    </w:p>
    <w:tbl>
      <w:tblPr>
        <w:tblStyle w:val="6"/>
        <w:tblW w:w="10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087"/>
        <w:gridCol w:w="1028"/>
        <w:gridCol w:w="172"/>
        <w:gridCol w:w="197"/>
        <w:gridCol w:w="862"/>
        <w:gridCol w:w="574"/>
        <w:gridCol w:w="288"/>
        <w:gridCol w:w="884"/>
        <w:gridCol w:w="235"/>
        <w:gridCol w:w="904"/>
        <w:gridCol w:w="475"/>
        <w:gridCol w:w="372"/>
        <w:gridCol w:w="717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姓名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性别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民族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560" w:lineRule="exact"/>
              <w:ind w:left="2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婚否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出生年月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年龄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身高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籍贯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期望薪金</w:t>
            </w:r>
          </w:p>
        </w:tc>
        <w:tc>
          <w:tcPr>
            <w:tcW w:w="373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户籍地址</w:t>
            </w:r>
          </w:p>
        </w:tc>
        <w:tc>
          <w:tcPr>
            <w:tcW w:w="334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身份证号码</w:t>
            </w:r>
          </w:p>
        </w:tc>
        <w:tc>
          <w:tcPr>
            <w:tcW w:w="356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现住址</w:t>
            </w:r>
          </w:p>
        </w:tc>
        <w:tc>
          <w:tcPr>
            <w:tcW w:w="334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联系方式</w:t>
            </w:r>
          </w:p>
        </w:tc>
        <w:tc>
          <w:tcPr>
            <w:tcW w:w="356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最高学历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毕业学校</w:t>
            </w:r>
          </w:p>
        </w:tc>
        <w:tc>
          <w:tcPr>
            <w:tcW w:w="531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毕业时间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专业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外语等级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ind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计算机等级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个人特长</w:t>
            </w:r>
          </w:p>
        </w:tc>
        <w:tc>
          <w:tcPr>
            <w:tcW w:w="531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职称</w:t>
            </w:r>
          </w:p>
        </w:tc>
        <w:tc>
          <w:tcPr>
            <w:tcW w:w="334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资格证书</w:t>
            </w:r>
          </w:p>
        </w:tc>
        <w:tc>
          <w:tcPr>
            <w:tcW w:w="356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主要工作经历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公司名称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职 务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起止时间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主要教育经历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学校名称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专业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起止时间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385" w:type="dxa"/>
            <w:gridSpan w:val="12"/>
          </w:tcPr>
          <w:p>
            <w:pPr>
              <w:spacing w:line="560" w:lineRule="exact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你是否受过何种惩罚或奖励？</w:t>
            </w:r>
          </w:p>
        </w:tc>
        <w:tc>
          <w:tcPr>
            <w:tcW w:w="1089" w:type="dxa"/>
            <w:gridSpan w:val="2"/>
          </w:tcPr>
          <w:p>
            <w:pPr>
              <w:spacing w:line="560" w:lineRule="exact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否□</w:t>
            </w:r>
          </w:p>
        </w:tc>
        <w:tc>
          <w:tcPr>
            <w:tcW w:w="862" w:type="dxa"/>
          </w:tcPr>
          <w:p>
            <w:pPr>
              <w:spacing w:line="560" w:lineRule="exact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0336" w:type="dxa"/>
            <w:gridSpan w:val="15"/>
          </w:tcPr>
          <w:p>
            <w:pPr>
              <w:spacing w:line="560" w:lineRule="exact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请简述你的性格特点和兴趣爱好：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</w:trPr>
        <w:tc>
          <w:tcPr>
            <w:tcW w:w="10336" w:type="dxa"/>
            <w:gridSpan w:val="15"/>
          </w:tcPr>
          <w:p>
            <w:pPr>
              <w:spacing w:line="560" w:lineRule="exact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除应聘职位外，你还适合何种工作：</w:t>
            </w:r>
          </w:p>
        </w:tc>
      </w:tr>
      <w:bookmarkEnd w:id="0"/>
      <w:bookmarkEnd w:id="1"/>
      <w:bookmarkEnd w:id="2"/>
    </w:tbl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微软雅黑" w:hAnsi="微软雅黑" w:eastAsia="微软雅黑" w:cs="仿宋"/>
          <w:b/>
          <w:kern w:val="2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B060201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5BBB"/>
    <w:multiLevelType w:val="singleLevel"/>
    <w:tmpl w:val="2E695B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60"/>
    <w:rsid w:val="00013D98"/>
    <w:rsid w:val="00067912"/>
    <w:rsid w:val="00122C56"/>
    <w:rsid w:val="001605EE"/>
    <w:rsid w:val="001666BB"/>
    <w:rsid w:val="00191FDE"/>
    <w:rsid w:val="001C4E3F"/>
    <w:rsid w:val="001F111D"/>
    <w:rsid w:val="00217DA6"/>
    <w:rsid w:val="0022742F"/>
    <w:rsid w:val="002944BB"/>
    <w:rsid w:val="002B24EF"/>
    <w:rsid w:val="003122D5"/>
    <w:rsid w:val="003301C1"/>
    <w:rsid w:val="00354C1A"/>
    <w:rsid w:val="00401CDA"/>
    <w:rsid w:val="00432F63"/>
    <w:rsid w:val="0044088A"/>
    <w:rsid w:val="00506B07"/>
    <w:rsid w:val="00513097"/>
    <w:rsid w:val="005A290C"/>
    <w:rsid w:val="005E343B"/>
    <w:rsid w:val="00650418"/>
    <w:rsid w:val="00665D80"/>
    <w:rsid w:val="00716D60"/>
    <w:rsid w:val="0075670F"/>
    <w:rsid w:val="007A5691"/>
    <w:rsid w:val="0080248C"/>
    <w:rsid w:val="00864868"/>
    <w:rsid w:val="00880740"/>
    <w:rsid w:val="008C1010"/>
    <w:rsid w:val="00924B7B"/>
    <w:rsid w:val="00977DE7"/>
    <w:rsid w:val="00A46538"/>
    <w:rsid w:val="00A83892"/>
    <w:rsid w:val="00A97D44"/>
    <w:rsid w:val="00AA2333"/>
    <w:rsid w:val="00AB0ED2"/>
    <w:rsid w:val="00B131BF"/>
    <w:rsid w:val="00BD2C42"/>
    <w:rsid w:val="00BE104C"/>
    <w:rsid w:val="00C24659"/>
    <w:rsid w:val="00CF0DBE"/>
    <w:rsid w:val="00E06E42"/>
    <w:rsid w:val="00E93002"/>
    <w:rsid w:val="00EA284E"/>
    <w:rsid w:val="00EA51C7"/>
    <w:rsid w:val="00F70567"/>
    <w:rsid w:val="00F83C0A"/>
    <w:rsid w:val="00F878F5"/>
    <w:rsid w:val="00FA4B4C"/>
    <w:rsid w:val="00FD6F4F"/>
    <w:rsid w:val="0233764B"/>
    <w:rsid w:val="033B65D9"/>
    <w:rsid w:val="042D0473"/>
    <w:rsid w:val="05CF7F42"/>
    <w:rsid w:val="07301E99"/>
    <w:rsid w:val="07815F9A"/>
    <w:rsid w:val="07BD23DA"/>
    <w:rsid w:val="087634B2"/>
    <w:rsid w:val="08DA7679"/>
    <w:rsid w:val="09E219A6"/>
    <w:rsid w:val="0A7F123A"/>
    <w:rsid w:val="0AD05CC0"/>
    <w:rsid w:val="0BEA014C"/>
    <w:rsid w:val="0E2A469C"/>
    <w:rsid w:val="115B490E"/>
    <w:rsid w:val="11B45F90"/>
    <w:rsid w:val="11F17369"/>
    <w:rsid w:val="13204EF6"/>
    <w:rsid w:val="142856AA"/>
    <w:rsid w:val="1812761D"/>
    <w:rsid w:val="208F5468"/>
    <w:rsid w:val="20B30BD9"/>
    <w:rsid w:val="257730C0"/>
    <w:rsid w:val="258738EE"/>
    <w:rsid w:val="27641EA3"/>
    <w:rsid w:val="28D46CF8"/>
    <w:rsid w:val="28E1399D"/>
    <w:rsid w:val="2A0432AA"/>
    <w:rsid w:val="2E812526"/>
    <w:rsid w:val="2EB6666E"/>
    <w:rsid w:val="313722F5"/>
    <w:rsid w:val="318D20E3"/>
    <w:rsid w:val="31CC1F04"/>
    <w:rsid w:val="34516C1F"/>
    <w:rsid w:val="3CF77356"/>
    <w:rsid w:val="3F4E74A4"/>
    <w:rsid w:val="448824EC"/>
    <w:rsid w:val="4D8E0548"/>
    <w:rsid w:val="56033371"/>
    <w:rsid w:val="58056F1B"/>
    <w:rsid w:val="58880357"/>
    <w:rsid w:val="59F1645F"/>
    <w:rsid w:val="5F1A4E2C"/>
    <w:rsid w:val="5F237EC8"/>
    <w:rsid w:val="5F4A4737"/>
    <w:rsid w:val="61E31443"/>
    <w:rsid w:val="64841720"/>
    <w:rsid w:val="64DA694F"/>
    <w:rsid w:val="67F30858"/>
    <w:rsid w:val="6A5D0DFC"/>
    <w:rsid w:val="6CC94F46"/>
    <w:rsid w:val="6F3B6D10"/>
    <w:rsid w:val="703450D6"/>
    <w:rsid w:val="73010E86"/>
    <w:rsid w:val="780D7E80"/>
    <w:rsid w:val="7E3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页眉 字符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6B8734-4219-4B26-8530-DD8E5E6FFD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734</Words>
  <Characters>4186</Characters>
  <Lines>34</Lines>
  <Paragraphs>9</Paragraphs>
  <TotalTime>75</TotalTime>
  <ScaleCrop>false</ScaleCrop>
  <LinksUpToDate>false</LinksUpToDate>
  <CharactersWithSpaces>4911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2019-12-24T16:02:00Z</dcterms:created>
  <dc:creator>Administrator</dc:creator>
  <cp:lastModifiedBy>喻胜男</cp:lastModifiedBy>
  <cp:lastPrinted>2019-12-25T03:59:00Z</cp:lastPrinted>
  <dcterms:modified xsi:type="dcterms:W3CDTF">2019-12-25T08:46:11Z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