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0"/>
          <w:szCs w:val="20"/>
          <w:shd w:val="clear" w:fill="FFFFFF"/>
        </w:rPr>
        <w:t>太仓市机关事务中心公开招聘录用公示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   根据《太仓市机关事务中心公开招聘简章》要求，经招聘简章要求的招聘流程，拟录用1人，现予公示，公示时间5天，公示期间无影响录用情况的办理录用手续。监督电话：53540165。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拟录用人员名单：徐海鹏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太仓市机关事务中心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2019年12月23日</w:t>
      </w:r>
    </w:p>
    <w:p>
      <w:pPr>
        <w:rPr>
          <w:rFonts w:ascii="黑体" w:hAnsi="宋体" w:eastAsia="黑体" w:cs="黑体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12CA"/>
    <w:rsid w:val="61DF1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2019-12-23T08:17:00Z</dcterms:created>
  <dc:creator>ASUS</dc:creator>
  <cp:lastModifiedBy>ASUS</cp:lastModifiedBy>
  <dcterms:modified xsi:type="dcterms:W3CDTF">2019-12-23T08:17:26Z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