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91" w:rsidRDefault="00517D91" w:rsidP="00850E84">
      <w:pPr>
        <w:widowControl/>
        <w:shd w:val="clear" w:color="auto" w:fill="FFFFFF"/>
        <w:spacing w:line="463" w:lineRule="atLeast"/>
        <w:rPr>
          <w:rFonts w:asciiTheme="minorEastAsia" w:hAnsiTheme="minorEastAsia" w:cs="宋体" w:hint="eastAsia"/>
          <w:color w:val="4D4C4C"/>
          <w:kern w:val="0"/>
          <w:sz w:val="24"/>
          <w:szCs w:val="24"/>
        </w:rPr>
      </w:pPr>
      <w:r w:rsidRPr="00517D91">
        <w:rPr>
          <w:rFonts w:asciiTheme="minorEastAsia" w:hAnsiTheme="minorEastAsia" w:cs="宋体" w:hint="eastAsia"/>
          <w:color w:val="4D4C4C"/>
          <w:kern w:val="0"/>
          <w:sz w:val="24"/>
          <w:szCs w:val="24"/>
        </w:rPr>
        <w:t>附件</w:t>
      </w:r>
      <w:r w:rsidR="00850E84">
        <w:rPr>
          <w:rFonts w:asciiTheme="minorEastAsia" w:hAnsiTheme="minorEastAsia" w:cs="宋体" w:hint="eastAsia"/>
          <w:color w:val="4D4C4C"/>
          <w:kern w:val="0"/>
          <w:sz w:val="24"/>
          <w:szCs w:val="24"/>
        </w:rPr>
        <w:t>:</w:t>
      </w:r>
      <w:r w:rsidRPr="00517D91">
        <w:rPr>
          <w:rFonts w:asciiTheme="minorEastAsia" w:hAnsiTheme="minorEastAsia" w:cs="宋体" w:hint="eastAsia"/>
          <w:color w:val="4D4C4C"/>
          <w:kern w:val="0"/>
          <w:sz w:val="24"/>
          <w:szCs w:val="24"/>
        </w:rPr>
        <w:t>2020年度卫生专业技术资格考试工作计划</w:t>
      </w:r>
    </w:p>
    <w:p w:rsidR="00850E84" w:rsidRPr="00517D91" w:rsidRDefault="00850E84" w:rsidP="00850E84">
      <w:pPr>
        <w:widowControl/>
        <w:shd w:val="clear" w:color="auto" w:fill="FFFFFF"/>
        <w:spacing w:line="463" w:lineRule="atLeast"/>
        <w:rPr>
          <w:rFonts w:asciiTheme="minorEastAsia" w:hAnsiTheme="minorEastAsia" w:cs="宋体"/>
          <w:color w:val="4D4C4C"/>
          <w:kern w:val="0"/>
          <w:sz w:val="24"/>
          <w:szCs w:val="24"/>
        </w:rPr>
      </w:pPr>
    </w:p>
    <w:tbl>
      <w:tblPr>
        <w:tblW w:w="0" w:type="auto"/>
        <w:tblCellSpacing w:w="0" w:type="dxa"/>
        <w:shd w:val="clear" w:color="auto" w:fill="FFFFFF"/>
        <w:tblCellMar>
          <w:top w:w="15" w:type="dxa"/>
          <w:left w:w="15" w:type="dxa"/>
          <w:bottom w:w="15" w:type="dxa"/>
          <w:right w:w="15" w:type="dxa"/>
        </w:tblCellMar>
        <w:tblLook w:val="04A0"/>
      </w:tblPr>
      <w:tblGrid>
        <w:gridCol w:w="583"/>
        <w:gridCol w:w="816"/>
        <w:gridCol w:w="1981"/>
        <w:gridCol w:w="2652"/>
        <w:gridCol w:w="2470"/>
      </w:tblGrid>
      <w:tr w:rsidR="00517D91" w:rsidRPr="00517D91" w:rsidTr="00517D91">
        <w:trPr>
          <w:trHeight w:val="488"/>
          <w:tblCellSpacing w:w="0" w:type="dxa"/>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b/>
                <w:bCs/>
                <w:color w:val="4D4C4C"/>
                <w:kern w:val="0"/>
                <w:sz w:val="24"/>
                <w:szCs w:val="24"/>
              </w:rPr>
              <w:t>工 作 时 间</w:t>
            </w:r>
          </w:p>
        </w:tc>
        <w:tc>
          <w:tcPr>
            <w:tcW w:w="5565" w:type="dxa"/>
            <w:gridSpan w:val="2"/>
            <w:tcBorders>
              <w:top w:val="single" w:sz="4" w:space="0" w:color="auto"/>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b/>
                <w:bCs/>
                <w:color w:val="4D4C4C"/>
                <w:kern w:val="0"/>
                <w:sz w:val="24"/>
                <w:szCs w:val="24"/>
              </w:rPr>
              <w:t>工 作 内 容</w:t>
            </w:r>
          </w:p>
        </w:tc>
      </w:tr>
      <w:tr w:rsidR="00517D91" w:rsidRPr="00517D91" w:rsidTr="00517D91">
        <w:trPr>
          <w:trHeight w:val="851"/>
          <w:tblCellSpacing w:w="0" w:type="dxa"/>
        </w:trPr>
        <w:tc>
          <w:tcPr>
            <w:tcW w:w="3780" w:type="dxa"/>
            <w:gridSpan w:val="3"/>
            <w:tcBorders>
              <w:top w:val="nil"/>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2019年12月24日－2020年1月13日</w:t>
            </w:r>
          </w:p>
        </w:tc>
        <w:tc>
          <w:tcPr>
            <w:tcW w:w="5565" w:type="dxa"/>
            <w:gridSpan w:val="2"/>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网上预报名</w:t>
            </w:r>
          </w:p>
        </w:tc>
      </w:tr>
      <w:tr w:rsidR="00517D91" w:rsidRPr="00517D91" w:rsidTr="00517D91">
        <w:trPr>
          <w:trHeight w:val="589"/>
          <w:tblCellSpacing w:w="0" w:type="dxa"/>
        </w:trPr>
        <w:tc>
          <w:tcPr>
            <w:tcW w:w="3780" w:type="dxa"/>
            <w:gridSpan w:val="3"/>
            <w:tcBorders>
              <w:top w:val="nil"/>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2020年1月3日－1月16日</w:t>
            </w:r>
          </w:p>
        </w:tc>
        <w:tc>
          <w:tcPr>
            <w:tcW w:w="5565" w:type="dxa"/>
            <w:gridSpan w:val="2"/>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现场确认（节假日休息）</w:t>
            </w:r>
          </w:p>
        </w:tc>
      </w:tr>
      <w:tr w:rsidR="00517D91" w:rsidRPr="00517D91" w:rsidTr="00517D91">
        <w:trPr>
          <w:trHeight w:val="589"/>
          <w:tblCellSpacing w:w="0" w:type="dxa"/>
        </w:trPr>
        <w:tc>
          <w:tcPr>
            <w:tcW w:w="3780" w:type="dxa"/>
            <w:gridSpan w:val="3"/>
            <w:tcBorders>
              <w:top w:val="nil"/>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2020年2月29日－3月13日</w:t>
            </w:r>
          </w:p>
        </w:tc>
        <w:tc>
          <w:tcPr>
            <w:tcW w:w="5565" w:type="dxa"/>
            <w:gridSpan w:val="2"/>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网上缴费</w:t>
            </w:r>
          </w:p>
          <w:p w:rsidR="00517D91" w:rsidRPr="00517D91" w:rsidRDefault="00517D91" w:rsidP="00517D91">
            <w:pPr>
              <w:widowControl/>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（自动确认的历史考生确认后可直接进行网上缴费）</w:t>
            </w:r>
          </w:p>
        </w:tc>
      </w:tr>
      <w:tr w:rsidR="00517D91" w:rsidRPr="00517D91" w:rsidTr="00517D91">
        <w:trPr>
          <w:trHeight w:val="388"/>
          <w:tblCellSpacing w:w="0" w:type="dxa"/>
        </w:trPr>
        <w:tc>
          <w:tcPr>
            <w:tcW w:w="3780" w:type="dxa"/>
            <w:gridSpan w:val="3"/>
            <w:tcBorders>
              <w:top w:val="nil"/>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2020年5月8日－5月31日</w:t>
            </w:r>
          </w:p>
        </w:tc>
        <w:tc>
          <w:tcPr>
            <w:tcW w:w="5565" w:type="dxa"/>
            <w:gridSpan w:val="2"/>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网上打印准考证</w:t>
            </w:r>
          </w:p>
        </w:tc>
      </w:tr>
      <w:tr w:rsidR="00517D91" w:rsidRPr="00517D91" w:rsidTr="00517D91">
        <w:trPr>
          <w:trHeight w:val="476"/>
          <w:tblCellSpacing w:w="0" w:type="dxa"/>
        </w:trPr>
        <w:tc>
          <w:tcPr>
            <w:tcW w:w="3780" w:type="dxa"/>
            <w:gridSpan w:val="3"/>
            <w:tcBorders>
              <w:top w:val="nil"/>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2020年5月18日－</w:t>
            </w:r>
            <w:r w:rsidRPr="00517D91">
              <w:rPr>
                <w:rFonts w:asciiTheme="minorEastAsia" w:hAnsiTheme="minorEastAsia" w:cs="Times New Roman"/>
                <w:color w:val="4D4C4C"/>
                <w:kern w:val="0"/>
                <w:sz w:val="24"/>
                <w:szCs w:val="24"/>
              </w:rPr>
              <w:t>5</w:t>
            </w:r>
            <w:r w:rsidRPr="00517D91">
              <w:rPr>
                <w:rFonts w:asciiTheme="minorEastAsia" w:hAnsiTheme="minorEastAsia" w:cs="宋体" w:hint="eastAsia"/>
                <w:color w:val="4D4C4C"/>
                <w:kern w:val="0"/>
                <w:sz w:val="24"/>
                <w:szCs w:val="24"/>
              </w:rPr>
              <w:t>月22日</w:t>
            </w:r>
          </w:p>
        </w:tc>
        <w:tc>
          <w:tcPr>
            <w:tcW w:w="5565" w:type="dxa"/>
            <w:gridSpan w:val="2"/>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领取收据</w:t>
            </w:r>
          </w:p>
        </w:tc>
      </w:tr>
      <w:tr w:rsidR="00517D91" w:rsidRPr="00517D91" w:rsidTr="00517D91">
        <w:trPr>
          <w:trHeight w:val="413"/>
          <w:tblCellSpacing w:w="0" w:type="dxa"/>
        </w:trPr>
        <w:tc>
          <w:tcPr>
            <w:tcW w:w="615" w:type="dxa"/>
            <w:vMerge w:val="restart"/>
            <w:tcBorders>
              <w:top w:val="nil"/>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考试时间</w:t>
            </w:r>
          </w:p>
        </w:tc>
        <w:tc>
          <w:tcPr>
            <w:tcW w:w="900" w:type="dxa"/>
            <w:vMerge w:val="restart"/>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纸笔作答</w:t>
            </w:r>
          </w:p>
        </w:tc>
        <w:tc>
          <w:tcPr>
            <w:tcW w:w="2250" w:type="dxa"/>
            <w:vMerge w:val="restart"/>
            <w:tcBorders>
              <w:top w:val="single" w:sz="4" w:space="0" w:color="auto"/>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2020年</w:t>
            </w:r>
          </w:p>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5月23日</w:t>
            </w:r>
          </w:p>
        </w:tc>
        <w:tc>
          <w:tcPr>
            <w:tcW w:w="2805" w:type="dxa"/>
            <w:tcBorders>
              <w:top w:val="single" w:sz="4" w:space="0" w:color="auto"/>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09：</w:t>
            </w:r>
            <w:r w:rsidRPr="00517D91">
              <w:rPr>
                <w:rFonts w:asciiTheme="minorEastAsia" w:hAnsiTheme="minorEastAsia" w:cs="Times New Roman"/>
                <w:color w:val="000000"/>
                <w:kern w:val="0"/>
                <w:sz w:val="24"/>
                <w:szCs w:val="24"/>
              </w:rPr>
              <w:t>00</w:t>
            </w:r>
            <w:r w:rsidRPr="00517D91">
              <w:rPr>
                <w:rFonts w:asciiTheme="minorEastAsia" w:hAnsiTheme="minorEastAsia" w:cs="宋体" w:hint="eastAsia"/>
                <w:color w:val="000000"/>
                <w:kern w:val="0"/>
                <w:sz w:val="24"/>
                <w:szCs w:val="24"/>
              </w:rPr>
              <w:t>－</w:t>
            </w:r>
            <w:r w:rsidRPr="00517D91">
              <w:rPr>
                <w:rFonts w:asciiTheme="minorEastAsia" w:hAnsiTheme="minorEastAsia" w:cs="Times New Roman"/>
                <w:color w:val="000000"/>
                <w:kern w:val="0"/>
                <w:sz w:val="24"/>
                <w:szCs w:val="24"/>
              </w:rPr>
              <w:t>11</w:t>
            </w:r>
            <w:r w:rsidRPr="00517D91">
              <w:rPr>
                <w:rFonts w:asciiTheme="minorEastAsia" w:hAnsiTheme="minorEastAsia" w:cs="宋体" w:hint="eastAsia"/>
                <w:color w:val="000000"/>
                <w:kern w:val="0"/>
                <w:sz w:val="24"/>
                <w:szCs w:val="24"/>
              </w:rPr>
              <w:t>：</w:t>
            </w:r>
            <w:r w:rsidRPr="00517D91">
              <w:rPr>
                <w:rFonts w:asciiTheme="minorEastAsia" w:hAnsiTheme="minorEastAsia" w:cs="Times New Roman"/>
                <w:color w:val="000000"/>
                <w:kern w:val="0"/>
                <w:sz w:val="24"/>
                <w:szCs w:val="24"/>
              </w:rPr>
              <w:t>00</w:t>
            </w:r>
          </w:p>
        </w:tc>
        <w:tc>
          <w:tcPr>
            <w:tcW w:w="2760" w:type="dxa"/>
            <w:tcBorders>
              <w:top w:val="single" w:sz="4" w:space="0" w:color="auto"/>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基础知识</w:t>
            </w:r>
          </w:p>
        </w:tc>
      </w:tr>
      <w:tr w:rsidR="00517D91" w:rsidRPr="00517D91" w:rsidTr="00517D91">
        <w:trPr>
          <w:trHeight w:val="438"/>
          <w:tblCellSpacing w:w="0" w:type="dxa"/>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2805"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14：</w:t>
            </w:r>
            <w:r w:rsidRPr="00517D91">
              <w:rPr>
                <w:rFonts w:asciiTheme="minorEastAsia" w:hAnsiTheme="minorEastAsia" w:cs="Times New Roman"/>
                <w:color w:val="000000"/>
                <w:kern w:val="0"/>
                <w:sz w:val="24"/>
                <w:szCs w:val="24"/>
              </w:rPr>
              <w:t>00</w:t>
            </w:r>
            <w:r w:rsidRPr="00517D91">
              <w:rPr>
                <w:rFonts w:asciiTheme="minorEastAsia" w:hAnsiTheme="minorEastAsia" w:cs="宋体" w:hint="eastAsia"/>
                <w:color w:val="000000"/>
                <w:kern w:val="0"/>
                <w:sz w:val="24"/>
                <w:szCs w:val="24"/>
              </w:rPr>
              <w:t>－</w:t>
            </w:r>
            <w:r w:rsidRPr="00517D91">
              <w:rPr>
                <w:rFonts w:asciiTheme="minorEastAsia" w:hAnsiTheme="minorEastAsia" w:cs="Times New Roman"/>
                <w:color w:val="000000"/>
                <w:kern w:val="0"/>
                <w:sz w:val="24"/>
                <w:szCs w:val="24"/>
              </w:rPr>
              <w:t>16</w:t>
            </w:r>
            <w:r w:rsidRPr="00517D91">
              <w:rPr>
                <w:rFonts w:asciiTheme="minorEastAsia" w:hAnsiTheme="minorEastAsia" w:cs="宋体" w:hint="eastAsia"/>
                <w:color w:val="000000"/>
                <w:kern w:val="0"/>
                <w:sz w:val="24"/>
                <w:szCs w:val="24"/>
              </w:rPr>
              <w:t>：</w:t>
            </w:r>
            <w:r w:rsidRPr="00517D91">
              <w:rPr>
                <w:rFonts w:asciiTheme="minorEastAsia" w:hAnsiTheme="minorEastAsia" w:cs="Times New Roman"/>
                <w:color w:val="000000"/>
                <w:kern w:val="0"/>
                <w:sz w:val="24"/>
                <w:szCs w:val="24"/>
              </w:rPr>
              <w:t>00</w:t>
            </w:r>
          </w:p>
        </w:tc>
        <w:tc>
          <w:tcPr>
            <w:tcW w:w="2760"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相关专业知识</w:t>
            </w:r>
          </w:p>
        </w:tc>
      </w:tr>
      <w:tr w:rsidR="00517D91" w:rsidRPr="00517D91" w:rsidTr="00517D91">
        <w:trPr>
          <w:trHeight w:val="438"/>
          <w:tblCellSpacing w:w="0" w:type="dxa"/>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2250" w:type="dxa"/>
            <w:vMerge w:val="restart"/>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2020年</w:t>
            </w:r>
          </w:p>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5月24日</w:t>
            </w:r>
          </w:p>
        </w:tc>
        <w:tc>
          <w:tcPr>
            <w:tcW w:w="2805"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09：</w:t>
            </w:r>
            <w:r w:rsidRPr="00517D91">
              <w:rPr>
                <w:rFonts w:asciiTheme="minorEastAsia" w:hAnsiTheme="minorEastAsia" w:cs="Times New Roman"/>
                <w:color w:val="000000"/>
                <w:kern w:val="0"/>
                <w:sz w:val="24"/>
                <w:szCs w:val="24"/>
              </w:rPr>
              <w:t>00</w:t>
            </w:r>
            <w:r w:rsidRPr="00517D91">
              <w:rPr>
                <w:rFonts w:asciiTheme="minorEastAsia" w:hAnsiTheme="minorEastAsia" w:cs="宋体" w:hint="eastAsia"/>
                <w:color w:val="000000"/>
                <w:kern w:val="0"/>
                <w:sz w:val="24"/>
                <w:szCs w:val="24"/>
              </w:rPr>
              <w:t>－</w:t>
            </w:r>
            <w:r w:rsidRPr="00517D91">
              <w:rPr>
                <w:rFonts w:asciiTheme="minorEastAsia" w:hAnsiTheme="minorEastAsia" w:cs="Times New Roman"/>
                <w:color w:val="000000"/>
                <w:kern w:val="0"/>
                <w:sz w:val="24"/>
                <w:szCs w:val="24"/>
              </w:rPr>
              <w:t>11</w:t>
            </w:r>
            <w:r w:rsidRPr="00517D91">
              <w:rPr>
                <w:rFonts w:asciiTheme="minorEastAsia" w:hAnsiTheme="minorEastAsia" w:cs="宋体" w:hint="eastAsia"/>
                <w:color w:val="000000"/>
                <w:kern w:val="0"/>
                <w:sz w:val="24"/>
                <w:szCs w:val="24"/>
              </w:rPr>
              <w:t>：</w:t>
            </w:r>
            <w:r w:rsidRPr="00517D91">
              <w:rPr>
                <w:rFonts w:asciiTheme="minorEastAsia" w:hAnsiTheme="minorEastAsia" w:cs="Times New Roman"/>
                <w:color w:val="000000"/>
                <w:kern w:val="0"/>
                <w:sz w:val="24"/>
                <w:szCs w:val="24"/>
              </w:rPr>
              <w:t>00</w:t>
            </w:r>
          </w:p>
        </w:tc>
        <w:tc>
          <w:tcPr>
            <w:tcW w:w="2760"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专业知识</w:t>
            </w:r>
          </w:p>
        </w:tc>
      </w:tr>
      <w:tr w:rsidR="00517D91" w:rsidRPr="00517D91" w:rsidTr="00517D91">
        <w:trPr>
          <w:trHeight w:val="401"/>
          <w:tblCellSpacing w:w="0" w:type="dxa"/>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2805"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14：</w:t>
            </w:r>
            <w:r w:rsidRPr="00517D91">
              <w:rPr>
                <w:rFonts w:asciiTheme="minorEastAsia" w:hAnsiTheme="minorEastAsia" w:cs="Times New Roman"/>
                <w:color w:val="000000"/>
                <w:kern w:val="0"/>
                <w:sz w:val="24"/>
                <w:szCs w:val="24"/>
              </w:rPr>
              <w:t>00</w:t>
            </w:r>
            <w:r w:rsidRPr="00517D91">
              <w:rPr>
                <w:rFonts w:asciiTheme="minorEastAsia" w:hAnsiTheme="minorEastAsia" w:cs="宋体" w:hint="eastAsia"/>
                <w:color w:val="000000"/>
                <w:kern w:val="0"/>
                <w:sz w:val="24"/>
                <w:szCs w:val="24"/>
              </w:rPr>
              <w:t>－</w:t>
            </w:r>
            <w:r w:rsidRPr="00517D91">
              <w:rPr>
                <w:rFonts w:asciiTheme="minorEastAsia" w:hAnsiTheme="minorEastAsia" w:cs="Times New Roman"/>
                <w:color w:val="000000"/>
                <w:kern w:val="0"/>
                <w:sz w:val="24"/>
                <w:szCs w:val="24"/>
              </w:rPr>
              <w:t>16</w:t>
            </w:r>
            <w:r w:rsidRPr="00517D91">
              <w:rPr>
                <w:rFonts w:asciiTheme="minorEastAsia" w:hAnsiTheme="minorEastAsia" w:cs="宋体" w:hint="eastAsia"/>
                <w:color w:val="000000"/>
                <w:kern w:val="0"/>
                <w:sz w:val="24"/>
                <w:szCs w:val="24"/>
              </w:rPr>
              <w:t>：</w:t>
            </w:r>
            <w:r w:rsidRPr="00517D91">
              <w:rPr>
                <w:rFonts w:asciiTheme="minorEastAsia" w:hAnsiTheme="minorEastAsia" w:cs="Times New Roman"/>
                <w:color w:val="000000"/>
                <w:kern w:val="0"/>
                <w:sz w:val="24"/>
                <w:szCs w:val="24"/>
              </w:rPr>
              <w:t>00</w:t>
            </w:r>
          </w:p>
        </w:tc>
        <w:tc>
          <w:tcPr>
            <w:tcW w:w="2760"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专业实践能力</w:t>
            </w:r>
          </w:p>
        </w:tc>
      </w:tr>
      <w:tr w:rsidR="00517D91" w:rsidRPr="00517D91" w:rsidTr="00517D91">
        <w:trPr>
          <w:trHeight w:val="538"/>
          <w:tblCellSpacing w:w="0" w:type="dxa"/>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900" w:type="dxa"/>
            <w:vMerge w:val="restart"/>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人机对话</w:t>
            </w:r>
          </w:p>
        </w:tc>
        <w:tc>
          <w:tcPr>
            <w:tcW w:w="2250" w:type="dxa"/>
            <w:vMerge w:val="restart"/>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2020年</w:t>
            </w:r>
          </w:p>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5月23、24日；</w:t>
            </w:r>
          </w:p>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5月30、31日</w:t>
            </w:r>
          </w:p>
        </w:tc>
        <w:tc>
          <w:tcPr>
            <w:tcW w:w="2805"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08：</w:t>
            </w:r>
            <w:r w:rsidRPr="00517D91">
              <w:rPr>
                <w:rFonts w:asciiTheme="minorEastAsia" w:hAnsiTheme="minorEastAsia" w:cs="Times New Roman"/>
                <w:color w:val="000000"/>
                <w:kern w:val="0"/>
                <w:sz w:val="24"/>
                <w:szCs w:val="24"/>
              </w:rPr>
              <w:t>30</w:t>
            </w:r>
            <w:r w:rsidRPr="00517D91">
              <w:rPr>
                <w:rFonts w:asciiTheme="minorEastAsia" w:hAnsiTheme="minorEastAsia" w:cs="宋体" w:hint="eastAsia"/>
                <w:color w:val="000000"/>
                <w:kern w:val="0"/>
                <w:sz w:val="24"/>
                <w:szCs w:val="24"/>
              </w:rPr>
              <w:t>－</w:t>
            </w:r>
            <w:r w:rsidRPr="00517D91">
              <w:rPr>
                <w:rFonts w:asciiTheme="minorEastAsia" w:hAnsiTheme="minorEastAsia" w:cs="Times New Roman"/>
                <w:color w:val="000000"/>
                <w:kern w:val="0"/>
                <w:sz w:val="24"/>
                <w:szCs w:val="24"/>
              </w:rPr>
              <w:t>10</w:t>
            </w:r>
            <w:r w:rsidRPr="00517D91">
              <w:rPr>
                <w:rFonts w:asciiTheme="minorEastAsia" w:hAnsiTheme="minorEastAsia" w:cs="宋体" w:hint="eastAsia"/>
                <w:color w:val="000000"/>
                <w:kern w:val="0"/>
                <w:sz w:val="24"/>
                <w:szCs w:val="24"/>
              </w:rPr>
              <w:t>：</w:t>
            </w:r>
            <w:r w:rsidRPr="00517D91">
              <w:rPr>
                <w:rFonts w:asciiTheme="minorEastAsia" w:hAnsiTheme="minorEastAsia" w:cs="Times New Roman"/>
                <w:color w:val="000000"/>
                <w:kern w:val="0"/>
                <w:sz w:val="24"/>
                <w:szCs w:val="24"/>
              </w:rPr>
              <w:t>00</w:t>
            </w:r>
          </w:p>
        </w:tc>
        <w:tc>
          <w:tcPr>
            <w:tcW w:w="2760"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基础知识</w:t>
            </w:r>
          </w:p>
        </w:tc>
      </w:tr>
      <w:tr w:rsidR="00517D91" w:rsidRPr="00517D91" w:rsidTr="00517D91">
        <w:trPr>
          <w:trHeight w:val="538"/>
          <w:tblCellSpacing w:w="0" w:type="dxa"/>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2805"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10：45－</w:t>
            </w:r>
            <w:r w:rsidRPr="00517D91">
              <w:rPr>
                <w:rFonts w:asciiTheme="minorEastAsia" w:hAnsiTheme="minorEastAsia" w:cs="Times New Roman"/>
                <w:color w:val="000000"/>
                <w:kern w:val="0"/>
                <w:sz w:val="24"/>
                <w:szCs w:val="24"/>
              </w:rPr>
              <w:t>12</w:t>
            </w:r>
            <w:r w:rsidRPr="00517D91">
              <w:rPr>
                <w:rFonts w:asciiTheme="minorEastAsia" w:hAnsiTheme="minorEastAsia" w:cs="宋体" w:hint="eastAsia"/>
                <w:color w:val="000000"/>
                <w:kern w:val="0"/>
                <w:sz w:val="24"/>
                <w:szCs w:val="24"/>
              </w:rPr>
              <w:t>：15</w:t>
            </w:r>
          </w:p>
        </w:tc>
        <w:tc>
          <w:tcPr>
            <w:tcW w:w="2760"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相关专业知识</w:t>
            </w:r>
          </w:p>
        </w:tc>
      </w:tr>
      <w:tr w:rsidR="00517D91" w:rsidRPr="00517D91" w:rsidTr="00517D91">
        <w:trPr>
          <w:trHeight w:val="538"/>
          <w:tblCellSpacing w:w="0" w:type="dxa"/>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2805"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14：</w:t>
            </w:r>
            <w:r w:rsidRPr="00517D91">
              <w:rPr>
                <w:rFonts w:asciiTheme="minorEastAsia" w:hAnsiTheme="minorEastAsia" w:cs="Times New Roman"/>
                <w:color w:val="000000"/>
                <w:kern w:val="0"/>
                <w:sz w:val="24"/>
                <w:szCs w:val="24"/>
              </w:rPr>
              <w:t>00</w:t>
            </w:r>
            <w:r w:rsidRPr="00517D91">
              <w:rPr>
                <w:rFonts w:asciiTheme="minorEastAsia" w:hAnsiTheme="minorEastAsia" w:cs="宋体" w:hint="eastAsia"/>
                <w:color w:val="000000"/>
                <w:kern w:val="0"/>
                <w:sz w:val="24"/>
                <w:szCs w:val="24"/>
              </w:rPr>
              <w:t>－</w:t>
            </w:r>
            <w:r w:rsidRPr="00517D91">
              <w:rPr>
                <w:rFonts w:asciiTheme="minorEastAsia" w:hAnsiTheme="minorEastAsia" w:cs="Times New Roman"/>
                <w:color w:val="000000"/>
                <w:kern w:val="0"/>
                <w:sz w:val="24"/>
                <w:szCs w:val="24"/>
              </w:rPr>
              <w:t>15</w:t>
            </w:r>
            <w:r w:rsidRPr="00517D91">
              <w:rPr>
                <w:rFonts w:asciiTheme="minorEastAsia" w:hAnsiTheme="minorEastAsia" w:cs="宋体" w:hint="eastAsia"/>
                <w:color w:val="000000"/>
                <w:kern w:val="0"/>
                <w:sz w:val="24"/>
                <w:szCs w:val="24"/>
              </w:rPr>
              <w:t>：</w:t>
            </w:r>
            <w:r w:rsidRPr="00517D91">
              <w:rPr>
                <w:rFonts w:asciiTheme="minorEastAsia" w:hAnsiTheme="minorEastAsia" w:cs="Times New Roman"/>
                <w:color w:val="000000"/>
                <w:kern w:val="0"/>
                <w:sz w:val="24"/>
                <w:szCs w:val="24"/>
              </w:rPr>
              <w:t>30</w:t>
            </w:r>
          </w:p>
        </w:tc>
        <w:tc>
          <w:tcPr>
            <w:tcW w:w="2760"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专业知识</w:t>
            </w:r>
          </w:p>
        </w:tc>
      </w:tr>
      <w:tr w:rsidR="00517D91" w:rsidRPr="00517D91" w:rsidTr="00517D91">
        <w:trPr>
          <w:trHeight w:val="413"/>
          <w:tblCellSpacing w:w="0" w:type="dxa"/>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0" w:type="auto"/>
            <w:vMerge/>
            <w:tcBorders>
              <w:top w:val="nil"/>
              <w:left w:val="nil"/>
              <w:bottom w:val="single" w:sz="4" w:space="0" w:color="auto"/>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c>
          <w:tcPr>
            <w:tcW w:w="2805"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16：15－</w:t>
            </w:r>
            <w:r w:rsidRPr="00517D91">
              <w:rPr>
                <w:rFonts w:asciiTheme="minorEastAsia" w:hAnsiTheme="minorEastAsia" w:cs="Times New Roman"/>
                <w:color w:val="000000"/>
                <w:kern w:val="0"/>
                <w:sz w:val="24"/>
                <w:szCs w:val="24"/>
              </w:rPr>
              <w:t>1</w:t>
            </w:r>
            <w:r w:rsidRPr="00517D91">
              <w:rPr>
                <w:rFonts w:asciiTheme="minorEastAsia" w:hAnsiTheme="minorEastAsia" w:cs="宋体" w:hint="eastAsia"/>
                <w:color w:val="000000"/>
                <w:kern w:val="0"/>
                <w:sz w:val="24"/>
                <w:szCs w:val="24"/>
              </w:rPr>
              <w:t>7：45</w:t>
            </w:r>
          </w:p>
        </w:tc>
        <w:tc>
          <w:tcPr>
            <w:tcW w:w="2760"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专业实践能力</w:t>
            </w:r>
          </w:p>
        </w:tc>
      </w:tr>
      <w:tr w:rsidR="00517D91" w:rsidRPr="00517D91" w:rsidTr="00517D91">
        <w:trPr>
          <w:trHeight w:val="1077"/>
          <w:tblCellSpacing w:w="0" w:type="dxa"/>
        </w:trPr>
        <w:tc>
          <w:tcPr>
            <w:tcW w:w="3780" w:type="dxa"/>
            <w:gridSpan w:val="3"/>
            <w:tcBorders>
              <w:top w:val="nil"/>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spacing w:line="463" w:lineRule="atLeast"/>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考后两个月</w:t>
            </w:r>
          </w:p>
        </w:tc>
        <w:tc>
          <w:tcPr>
            <w:tcW w:w="5565" w:type="dxa"/>
            <w:gridSpan w:val="2"/>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rsidR="00517D91" w:rsidRPr="00517D91" w:rsidRDefault="00517D91" w:rsidP="00517D91">
            <w:pPr>
              <w:widowControl/>
              <w:jc w:val="center"/>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通过报名网站（</w:t>
            </w:r>
            <w:r w:rsidRPr="00517D91">
              <w:rPr>
                <w:rFonts w:asciiTheme="minorEastAsia" w:hAnsiTheme="minorEastAsia" w:cs="Times New Roman"/>
                <w:color w:val="4D4C4C"/>
                <w:kern w:val="0"/>
                <w:sz w:val="24"/>
                <w:szCs w:val="24"/>
              </w:rPr>
              <w:t>http://www.21wecan.com</w:t>
            </w:r>
            <w:r w:rsidRPr="00517D91">
              <w:rPr>
                <w:rFonts w:asciiTheme="minorEastAsia" w:hAnsiTheme="minorEastAsia" w:cs="宋体" w:hint="eastAsia"/>
                <w:color w:val="4D4C4C"/>
                <w:kern w:val="0"/>
                <w:sz w:val="24"/>
                <w:szCs w:val="24"/>
              </w:rPr>
              <w:t>或www.hljrsks.org.cn）查询考试成绩、下载打印成绩单</w:t>
            </w:r>
          </w:p>
        </w:tc>
      </w:tr>
    </w:tbl>
    <w:p w:rsidR="009375D1" w:rsidRPr="00517D91" w:rsidRDefault="009375D1">
      <w:pPr>
        <w:rPr>
          <w:rFonts w:asciiTheme="minorEastAsia" w:hAnsiTheme="minorEastAsia"/>
          <w:sz w:val="24"/>
          <w:szCs w:val="24"/>
        </w:rPr>
      </w:pP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一、报名</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考试报名包括网上预报名、现场确认、网上缴费等环节。</w:t>
      </w:r>
      <w:r w:rsidRPr="00517D91">
        <w:rPr>
          <w:rFonts w:asciiTheme="minorEastAsia" w:hAnsiTheme="minorEastAsia" w:cs="宋体" w:hint="eastAsia"/>
          <w:b/>
          <w:bCs/>
          <w:color w:val="4D4C4C"/>
          <w:kern w:val="0"/>
          <w:sz w:val="24"/>
          <w:szCs w:val="24"/>
        </w:rPr>
        <w:t>未在规定时间内完成现场确认或网上缴费，视为放弃报名。</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（一）网上预报名</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报名考生按时登录中国卫生人才网（http://www.21wecan.com）或黑龙江省人事考试网（http://www.hljrsks.org.cn）“网上报名”栏目，按照网上报名系统规定的程序和要求在网上填写报考信息，上传照片，从网上直接打印申报表（供现场确认时使用，</w:t>
      </w:r>
      <w:r w:rsidRPr="00517D91">
        <w:rPr>
          <w:rFonts w:asciiTheme="minorEastAsia" w:hAnsiTheme="minorEastAsia" w:cs="宋体" w:hint="eastAsia"/>
          <w:b/>
          <w:bCs/>
          <w:color w:val="4D4C4C"/>
          <w:kern w:val="0"/>
          <w:sz w:val="24"/>
          <w:szCs w:val="24"/>
        </w:rPr>
        <w:t>注意：考生须在申报表指定位置手写联系方式、签名</w:t>
      </w:r>
      <w:r w:rsidRPr="00517D91">
        <w:rPr>
          <w:rFonts w:asciiTheme="minorEastAsia" w:hAnsiTheme="minorEastAsia" w:cs="宋体" w:hint="eastAsia"/>
          <w:color w:val="4D4C4C"/>
          <w:kern w:val="0"/>
          <w:sz w:val="24"/>
          <w:szCs w:val="24"/>
        </w:rPr>
        <w:t>）。</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lastRenderedPageBreak/>
        <w:t>考生根据本人所从事的专业工作，在《卫生专业技术资格考试专业目录》（见附件）中选择报考相应专业类别。</w:t>
      </w:r>
      <w:r w:rsidRPr="00517D91">
        <w:rPr>
          <w:rFonts w:asciiTheme="minorEastAsia" w:hAnsiTheme="minorEastAsia" w:cs="宋体" w:hint="eastAsia"/>
          <w:b/>
          <w:bCs/>
          <w:color w:val="4D4C4C"/>
          <w:kern w:val="0"/>
          <w:sz w:val="24"/>
          <w:szCs w:val="24"/>
        </w:rPr>
        <w:t>参加过2019年度全国卫生专业技术资格考试的考生，请填写2019年度使用的档案号或姓名、证件号，以保证您的成绩能够正常滚动，如不填写，视为自动放弃考试成绩的滚动合并。（参加过2019年度考试的考生，输入的姓名和证件编号与2019年度完全一致时，系统将不再提醒输入档案号，直接根据成绩滚动管理的原则，自动提示考生本年度应报考的专业科目）。</w:t>
      </w:r>
    </w:p>
    <w:p w:rsidR="00517D91" w:rsidRPr="00517D91" w:rsidRDefault="00517D91" w:rsidP="00517D91">
      <w:pPr>
        <w:widowControl/>
        <w:shd w:val="clear" w:color="auto" w:fill="FFFFFF"/>
        <w:spacing w:line="451"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2002年（含）以后取得高等教育学历证书的考生请务必准确填写学历编号，以便考试管理机构通过学信网查询学历证书的真伪。</w:t>
      </w:r>
    </w:p>
    <w:p w:rsidR="00517D91" w:rsidRPr="00517D91" w:rsidRDefault="00517D91" w:rsidP="00517D91">
      <w:pPr>
        <w:widowControl/>
        <w:shd w:val="clear" w:color="auto" w:fill="FFFFFF"/>
        <w:spacing w:line="451"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港澳台考生可使用港澳台居民居住证或港澳居民来往内地通行证、台湾居民来往大陆通行证报名；持有中国《外国人永久居留证》的外籍人员使用永久居留证报名。</w:t>
      </w:r>
    </w:p>
    <w:p w:rsidR="00517D91" w:rsidRPr="00517D91" w:rsidRDefault="00517D91" w:rsidP="00517D91">
      <w:pPr>
        <w:widowControl/>
        <w:shd w:val="clear" w:color="auto" w:fill="FFFFFF"/>
        <w:spacing w:line="451"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军队卫生人员不实行网上报名，由团级以上单位负责报名组织工作，师级以上单位负责对军队卫生人员的报考资格进行审核。</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（二）现场确认</w:t>
      </w:r>
    </w:p>
    <w:p w:rsidR="00517D91" w:rsidRPr="00517D91" w:rsidRDefault="00517D91" w:rsidP="00517D91">
      <w:pPr>
        <w:widowControl/>
        <w:shd w:val="clear" w:color="auto" w:fill="FFFFFF"/>
        <w:spacing w:line="451"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网上预报名成功后，考生须按时到报考考点指定地点进行现场确认。</w:t>
      </w:r>
    </w:p>
    <w:p w:rsidR="00517D91" w:rsidRPr="00517D91" w:rsidRDefault="00517D91" w:rsidP="00517D91">
      <w:pPr>
        <w:widowControl/>
        <w:shd w:val="clear" w:color="auto" w:fill="FFFFFF"/>
        <w:spacing w:line="451"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考生在进行现场确认时，新报考生或级别、专业与往年相比有变动的考生须提交申报表和符合报考条件要求的相关证明材料原件（凡报考《卫生专业技术资格考试专业目录》中专业代码为301至365以及392专业的人员，还须提交相应专业执业医师资格证书）。</w:t>
      </w:r>
    </w:p>
    <w:p w:rsidR="00517D91" w:rsidRPr="00517D91" w:rsidRDefault="00517D91" w:rsidP="00517D91">
      <w:pPr>
        <w:widowControl/>
        <w:shd w:val="clear" w:color="auto" w:fill="FFFFFF"/>
        <w:spacing w:line="451" w:lineRule="atLeast"/>
        <w:ind w:firstLine="538"/>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2019年度考试未通过考生，报考考区、考点、档案号、报考专业、报考级别、毕业学校、学校备注、毕业时间、毕业专业、学位、学制、最高学历、学历证书编号、单位名称、单位所属、单位性质相关信息无变化者，只需上传照片后点击提交报名信息，系统会提示自动确认，无需到现场递交材料确认，</w:t>
      </w:r>
      <w:r w:rsidRPr="00517D91">
        <w:rPr>
          <w:rFonts w:asciiTheme="minorEastAsia" w:hAnsiTheme="minorEastAsia" w:cs="宋体" w:hint="eastAsia"/>
          <w:b/>
          <w:bCs/>
          <w:color w:val="4D4C4C"/>
          <w:kern w:val="0"/>
          <w:sz w:val="24"/>
          <w:szCs w:val="24"/>
          <w:u w:val="single"/>
        </w:rPr>
        <w:t>自动确认后考生可直接进行网上缴费</w:t>
      </w:r>
      <w:r w:rsidRPr="00517D91">
        <w:rPr>
          <w:rFonts w:asciiTheme="minorEastAsia" w:hAnsiTheme="minorEastAsia" w:cs="宋体" w:hint="eastAsia"/>
          <w:color w:val="4D4C4C"/>
          <w:kern w:val="0"/>
          <w:sz w:val="24"/>
          <w:szCs w:val="24"/>
        </w:rPr>
        <w:t>。</w:t>
      </w:r>
      <w:r w:rsidRPr="00517D91">
        <w:rPr>
          <w:rFonts w:asciiTheme="minorEastAsia" w:hAnsiTheme="minorEastAsia" w:cs="宋体" w:hint="eastAsia"/>
          <w:b/>
          <w:bCs/>
          <w:color w:val="4D4C4C"/>
          <w:kern w:val="0"/>
          <w:sz w:val="24"/>
          <w:szCs w:val="24"/>
        </w:rPr>
        <w:t>网报系统未自动确认的历史考生只需携带打印的申报表及上年度准考证到所报考点考试管理机构现场确认</w:t>
      </w:r>
      <w:r w:rsidRPr="00517D91">
        <w:rPr>
          <w:rFonts w:asciiTheme="minorEastAsia" w:hAnsiTheme="minorEastAsia" w:cs="宋体" w:hint="eastAsia"/>
          <w:color w:val="4D4C4C"/>
          <w:kern w:val="0"/>
          <w:sz w:val="24"/>
          <w:szCs w:val="24"/>
        </w:rPr>
        <w:t>。</w:t>
      </w:r>
    </w:p>
    <w:p w:rsidR="00517D91" w:rsidRPr="00517D91" w:rsidRDefault="00517D91" w:rsidP="00517D91">
      <w:pPr>
        <w:widowControl/>
        <w:shd w:val="clear" w:color="auto" w:fill="FFFFFF"/>
        <w:spacing w:line="451"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b/>
          <w:bCs/>
          <w:color w:val="4D4C4C"/>
          <w:kern w:val="0"/>
          <w:sz w:val="24"/>
          <w:szCs w:val="24"/>
        </w:rPr>
        <w:t>考点考试管理机构会对考生报名资格进行审核，请考生及时登录报名系统查询审核状态。</w:t>
      </w:r>
    </w:p>
    <w:p w:rsidR="00517D91" w:rsidRPr="00517D91" w:rsidRDefault="00517D91" w:rsidP="00517D91">
      <w:pPr>
        <w:widowControl/>
        <w:shd w:val="clear" w:color="auto" w:fill="FFFFFF"/>
        <w:spacing w:line="451"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考生应对提交的报考信息和相关材料负责，如个人填报信息失实、不符合报考要求，由此造成的一切后果，责任自负。</w:t>
      </w:r>
    </w:p>
    <w:p w:rsidR="00517D91" w:rsidRPr="00517D91" w:rsidRDefault="00517D91" w:rsidP="00517D91">
      <w:pPr>
        <w:widowControl/>
        <w:shd w:val="clear" w:color="auto" w:fill="FFFFFF"/>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                各考点现场确认地址和咨询电话</w:t>
      </w:r>
    </w:p>
    <w:tbl>
      <w:tblPr>
        <w:tblW w:w="9075" w:type="dxa"/>
        <w:tblCellSpacing w:w="0" w:type="dxa"/>
        <w:shd w:val="clear" w:color="auto" w:fill="FFFFFF"/>
        <w:tblCellMar>
          <w:top w:w="15" w:type="dxa"/>
          <w:left w:w="15" w:type="dxa"/>
          <w:bottom w:w="15" w:type="dxa"/>
          <w:right w:w="15" w:type="dxa"/>
        </w:tblCellMar>
        <w:tblLook w:val="04A0"/>
      </w:tblPr>
      <w:tblGrid>
        <w:gridCol w:w="1724"/>
        <w:gridCol w:w="2239"/>
        <w:gridCol w:w="3516"/>
        <w:gridCol w:w="1596"/>
      </w:tblGrid>
      <w:tr w:rsidR="00517D91" w:rsidRPr="00517D91" w:rsidTr="00517D91">
        <w:trPr>
          <w:trHeight w:val="488"/>
          <w:tblCellSpacing w:w="0" w:type="dxa"/>
        </w:trPr>
        <w:tc>
          <w:tcPr>
            <w:tcW w:w="1875"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center"/>
              <w:rPr>
                <w:rFonts w:asciiTheme="minorEastAsia" w:hAnsiTheme="minorEastAsia" w:cs="宋体"/>
                <w:color w:val="4D4C4C"/>
                <w:kern w:val="0"/>
                <w:sz w:val="24"/>
                <w:szCs w:val="24"/>
              </w:rPr>
            </w:pPr>
            <w:bookmarkStart w:id="0" w:name="OLE_LINK1"/>
            <w:bookmarkEnd w:id="0"/>
            <w:r w:rsidRPr="00517D91">
              <w:rPr>
                <w:rFonts w:asciiTheme="minorEastAsia" w:hAnsiTheme="minorEastAsia" w:cs="宋体" w:hint="eastAsia"/>
                <w:b/>
                <w:bCs/>
                <w:color w:val="4D4C4C"/>
                <w:kern w:val="0"/>
                <w:sz w:val="24"/>
                <w:szCs w:val="24"/>
              </w:rPr>
              <w:t>考区</w:t>
            </w:r>
          </w:p>
        </w:tc>
        <w:tc>
          <w:tcPr>
            <w:tcW w:w="2445" w:type="dxa"/>
            <w:tcBorders>
              <w:top w:val="single" w:sz="4" w:space="0" w:color="auto"/>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center"/>
              <w:rPr>
                <w:rFonts w:asciiTheme="minorEastAsia" w:hAnsiTheme="minorEastAsia" w:cs="宋体"/>
                <w:color w:val="4D4C4C"/>
                <w:kern w:val="0"/>
                <w:sz w:val="24"/>
                <w:szCs w:val="24"/>
              </w:rPr>
            </w:pPr>
            <w:r w:rsidRPr="00517D91">
              <w:rPr>
                <w:rFonts w:asciiTheme="minorEastAsia" w:hAnsiTheme="minorEastAsia" w:cs="宋体" w:hint="eastAsia"/>
                <w:b/>
                <w:bCs/>
                <w:color w:val="4D4C4C"/>
                <w:kern w:val="0"/>
                <w:sz w:val="24"/>
                <w:szCs w:val="24"/>
              </w:rPr>
              <w:t>考试管理机构</w:t>
            </w:r>
          </w:p>
        </w:tc>
        <w:tc>
          <w:tcPr>
            <w:tcW w:w="3315" w:type="dxa"/>
            <w:tcBorders>
              <w:top w:val="single" w:sz="4" w:space="0" w:color="auto"/>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center"/>
              <w:rPr>
                <w:rFonts w:asciiTheme="minorEastAsia" w:hAnsiTheme="minorEastAsia" w:cs="宋体"/>
                <w:color w:val="4D4C4C"/>
                <w:kern w:val="0"/>
                <w:sz w:val="24"/>
                <w:szCs w:val="24"/>
              </w:rPr>
            </w:pPr>
            <w:r w:rsidRPr="00517D91">
              <w:rPr>
                <w:rFonts w:asciiTheme="minorEastAsia" w:hAnsiTheme="minorEastAsia" w:cs="宋体" w:hint="eastAsia"/>
                <w:b/>
                <w:bCs/>
                <w:color w:val="4D4C4C"/>
                <w:kern w:val="0"/>
                <w:sz w:val="24"/>
                <w:szCs w:val="24"/>
              </w:rPr>
              <w:t>地址</w:t>
            </w:r>
          </w:p>
        </w:tc>
        <w:tc>
          <w:tcPr>
            <w:tcW w:w="1440" w:type="dxa"/>
            <w:tcBorders>
              <w:top w:val="single" w:sz="4" w:space="0" w:color="auto"/>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center"/>
              <w:rPr>
                <w:rFonts w:asciiTheme="minorEastAsia" w:hAnsiTheme="minorEastAsia" w:cs="宋体"/>
                <w:color w:val="4D4C4C"/>
                <w:kern w:val="0"/>
                <w:sz w:val="24"/>
                <w:szCs w:val="24"/>
              </w:rPr>
            </w:pPr>
            <w:r w:rsidRPr="00517D91">
              <w:rPr>
                <w:rFonts w:asciiTheme="minorEastAsia" w:hAnsiTheme="minorEastAsia" w:cs="宋体" w:hint="eastAsia"/>
                <w:b/>
                <w:bCs/>
                <w:color w:val="4D4C4C"/>
                <w:kern w:val="0"/>
                <w:sz w:val="24"/>
                <w:szCs w:val="24"/>
              </w:rPr>
              <w:t>咨询电话</w:t>
            </w:r>
          </w:p>
        </w:tc>
      </w:tr>
      <w:tr w:rsidR="00517D91" w:rsidRPr="00517D91" w:rsidTr="00517D91">
        <w:trPr>
          <w:trHeight w:val="538"/>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lastRenderedPageBreak/>
              <w:t>黑龙江哈尔滨市</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哈尔滨市考试中心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详见哈尔滨市人事考试网（http://hrb.hljrsks.org.cn）</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0451-84652833</w:t>
            </w:r>
          </w:p>
        </w:tc>
      </w:tr>
      <w:tr w:rsidR="00517D91" w:rsidRPr="00517D91" w:rsidTr="00517D91">
        <w:trPr>
          <w:trHeight w:val="538"/>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黑龙江齐齐哈尔市</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齐齐哈尔市人事考试中心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齐齐哈尔市建华区卜奎大街144号人才服务局，5楼515室</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0452-2576338</w:t>
            </w:r>
          </w:p>
        </w:tc>
      </w:tr>
      <w:tr w:rsidR="00517D91" w:rsidRPr="00517D91" w:rsidTr="00517D91">
        <w:trPr>
          <w:trHeight w:val="150"/>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黑龙江牡丹江市</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牡丹江市考试中心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牡丹江市人力资源和社会保障服务中心515室（江南开发区卧龙街1号）</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0453-6172092</w:t>
            </w:r>
          </w:p>
        </w:tc>
      </w:tr>
      <w:tr w:rsidR="00517D91" w:rsidRPr="00517D91" w:rsidTr="00517D91">
        <w:trPr>
          <w:trHeight w:val="150"/>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黑龙江佳木斯市</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佳木斯市人事考试中心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佳木斯市政务服务中心市政府8号楼二楼西侧26号考试中心窗口</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0454-3986540</w:t>
            </w:r>
          </w:p>
        </w:tc>
      </w:tr>
      <w:tr w:rsidR="00517D91" w:rsidRPr="00517D91" w:rsidTr="00517D91">
        <w:trPr>
          <w:trHeight w:val="150"/>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黑龙江双鸭山市</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双鸭山市人事考试中心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双鸭山市尖山区铁西路安全大厦812室</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0469-6136662</w:t>
            </w:r>
          </w:p>
        </w:tc>
      </w:tr>
      <w:tr w:rsidR="00517D91" w:rsidRPr="00517D91" w:rsidTr="00517D91">
        <w:trPr>
          <w:trHeight w:val="150"/>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黑龙江鹤岗市</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鹤岗市人事考试中心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鹤岗市向阳区红军路26号（人力资源和社会保障局人力资源大市场二楼）</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0468-3455159</w:t>
            </w:r>
          </w:p>
        </w:tc>
      </w:tr>
      <w:tr w:rsidR="00517D91" w:rsidRPr="00517D91" w:rsidTr="00517D91">
        <w:trPr>
          <w:trHeight w:val="150"/>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黑龙江绥化市</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绥化市人事考试中心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绥化市北林区迎宾路2号（主楼9楼943室）</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0455-8388247</w:t>
            </w:r>
          </w:p>
        </w:tc>
      </w:tr>
      <w:tr w:rsidR="00517D91" w:rsidRPr="00517D91" w:rsidTr="00517D91">
        <w:trPr>
          <w:trHeight w:val="438"/>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黑龙江大庆市</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大庆市人事考试中心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大庆市萨尔图区东风新村纬二路13号大庆市人力资源和社会保障局</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0459-6282187</w:t>
            </w:r>
          </w:p>
        </w:tc>
      </w:tr>
      <w:tr w:rsidR="00517D91" w:rsidRPr="00517D91" w:rsidTr="00517D91">
        <w:trPr>
          <w:trHeight w:val="426"/>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黑龙江七台河市</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七台河市人事考试中心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七台河市党政办公中心一楼</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0464-8395013</w:t>
            </w:r>
          </w:p>
        </w:tc>
      </w:tr>
      <w:tr w:rsidR="00517D91" w:rsidRPr="00517D91" w:rsidTr="00517D91">
        <w:trPr>
          <w:trHeight w:val="150"/>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黑龙江伊春市</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伊春市人事考试中心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伊春区迎宾路5号（伊春市人力资源和社会保障局人力资源市场一楼）</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0458-3776322</w:t>
            </w:r>
          </w:p>
        </w:tc>
      </w:tr>
      <w:tr w:rsidR="00517D91" w:rsidRPr="00517D91" w:rsidTr="00517D91">
        <w:trPr>
          <w:trHeight w:val="150"/>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黑龙江鸡西市</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鸡西市人事考试中心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鸡西市鸡冠区和平北大街141号（鸡西市人力资源和社会保障局605室）</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0467-2386626</w:t>
            </w:r>
          </w:p>
        </w:tc>
      </w:tr>
      <w:tr w:rsidR="00517D91" w:rsidRPr="00517D91" w:rsidTr="00517D91">
        <w:trPr>
          <w:trHeight w:val="150"/>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黑龙江黑河市</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黑河市考试院</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黑河市通江路31号（黑河市人力资源和社会保障局6楼625室）</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0456-8269103</w:t>
            </w:r>
          </w:p>
        </w:tc>
      </w:tr>
      <w:tr w:rsidR="00517D91" w:rsidRPr="00517D91" w:rsidTr="00517D91">
        <w:trPr>
          <w:trHeight w:val="426"/>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黑龙江大兴安岭地区</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大兴安岭地区人事考试中心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加格达奇区人民路357号楼323室</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0457-2756323</w:t>
            </w:r>
          </w:p>
        </w:tc>
      </w:tr>
      <w:tr w:rsidR="00517D91" w:rsidRPr="00517D91" w:rsidTr="00517D91">
        <w:trPr>
          <w:trHeight w:val="426"/>
          <w:tblCellSpacing w:w="0" w:type="dxa"/>
        </w:trPr>
        <w:tc>
          <w:tcPr>
            <w:tcW w:w="1875" w:type="dxa"/>
            <w:tcBorders>
              <w:top w:val="nil"/>
              <w:left w:val="single" w:sz="4" w:space="0" w:color="auto"/>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省直</w:t>
            </w:r>
          </w:p>
        </w:tc>
        <w:tc>
          <w:tcPr>
            <w:tcW w:w="244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黑龙江省人事考试中心</w:t>
            </w:r>
          </w:p>
        </w:tc>
        <w:tc>
          <w:tcPr>
            <w:tcW w:w="3315"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黑龙江省人事考试服务大厅二楼（哈尔滨市香坊区香和街21-1号）</w:t>
            </w:r>
          </w:p>
        </w:tc>
        <w:tc>
          <w:tcPr>
            <w:tcW w:w="1440" w:type="dxa"/>
            <w:tcBorders>
              <w:top w:val="nil"/>
              <w:left w:val="nil"/>
              <w:bottom w:val="single" w:sz="4" w:space="0" w:color="auto"/>
              <w:right w:val="single" w:sz="4" w:space="0" w:color="auto"/>
            </w:tcBorders>
            <w:shd w:val="clear" w:color="auto" w:fill="auto"/>
            <w:tcMar>
              <w:top w:w="13" w:type="dxa"/>
              <w:left w:w="13" w:type="dxa"/>
              <w:bottom w:w="13" w:type="dxa"/>
              <w:right w:w="13" w:type="dxa"/>
            </w:tcMar>
            <w:vAlign w:val="center"/>
            <w:hideMark/>
          </w:tcPr>
          <w:p w:rsidR="00517D91" w:rsidRPr="00517D91" w:rsidRDefault="00517D91" w:rsidP="00517D91">
            <w:pPr>
              <w:widowControl/>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0451-51995471</w:t>
            </w:r>
          </w:p>
        </w:tc>
      </w:tr>
    </w:tbl>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（三）网上缴费</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经现场确认合格并资格审核通过的考生，须按时登录中国卫生人才网(http://www.21wecan.com)或黑龙江省人事考试网（http://www.hljrsks.org.cn）“网上报名”栏目按提示进行网上缴费。网上缴费后概不退费。</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b/>
          <w:bCs/>
          <w:color w:val="4D4C4C"/>
          <w:kern w:val="0"/>
          <w:sz w:val="24"/>
          <w:szCs w:val="24"/>
          <w:u w:val="single"/>
        </w:rPr>
        <w:t>注意：逾期未缴费者视为自动放弃。</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网上缴费后，考生如需收据，请按规定时间到报名考点考试管理机构领取。</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lastRenderedPageBreak/>
        <w:t>二、网上打印准考证</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本次考试实行网上打印准考证。考生须按时登录中国卫生人才网（http://www.21wecan.com）或黑龙江省人事考试网（http://www.hljrsks.org.cn）“打印准考证”栏目自行打印准考证。</w:t>
      </w:r>
      <w:r w:rsidRPr="00517D91">
        <w:rPr>
          <w:rFonts w:asciiTheme="minorEastAsia" w:hAnsiTheme="minorEastAsia" w:cs="宋体" w:hint="eastAsia"/>
          <w:b/>
          <w:bCs/>
          <w:color w:val="4D4C4C"/>
          <w:kern w:val="0"/>
          <w:sz w:val="24"/>
          <w:szCs w:val="24"/>
        </w:rPr>
        <w:t>（注意：请务必在本人报考专业考试时间之前打印，以免错过考试）。</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考生打印准考证后，请仔细核对准考证上相关信息，如有问题须在准考证打印截止日期前与报名考点的考试管理机构联系。</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三、网上查询成绩、打印成绩单</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考生须按规定时间登录中国卫生人才网（www.21wecan.com）或黑龙江省人事考试网（http://www.hljrsks.org.cn）“成绩查询”栏目凭本人准考证号和有效证件号进行成绩查询，并下载打印成绩单</w:t>
      </w:r>
      <w:r w:rsidRPr="00517D91">
        <w:rPr>
          <w:rFonts w:asciiTheme="minorEastAsia" w:hAnsiTheme="minorEastAsia" w:cs="宋体" w:hint="eastAsia"/>
          <w:b/>
          <w:bCs/>
          <w:color w:val="4D4C4C"/>
          <w:kern w:val="0"/>
          <w:sz w:val="24"/>
          <w:szCs w:val="24"/>
        </w:rPr>
        <w:t>（注意：成绩单逾期无法补打和补办，请考生打印后妥善保管）</w:t>
      </w:r>
      <w:r w:rsidRPr="00517D91">
        <w:rPr>
          <w:rFonts w:asciiTheme="minorEastAsia" w:hAnsiTheme="minorEastAsia" w:cs="宋体" w:hint="eastAsia"/>
          <w:color w:val="4D4C4C"/>
          <w:kern w:val="0"/>
          <w:sz w:val="24"/>
          <w:szCs w:val="24"/>
        </w:rPr>
        <w:t>。</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四、考试注意事项</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各专业答题方式详见《卫生专业技术资格考试专业目录》。具体机考专业的考试时间安排由国家卫生计生委人才交流服务中心根据报名情况另行通知。</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护理学（师）专业各科目试卷均有条形码标识，该专业考生必须将本人试卷封面上的条形码揭下，粘贴于答题卡上的指定位置，未按规定正确粘贴条形码者成绩以零分处理。</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五、领取证书</w:t>
      </w:r>
    </w:p>
    <w:p w:rsidR="00517D91" w:rsidRPr="00517D91" w:rsidRDefault="00517D91" w:rsidP="00517D91">
      <w:pPr>
        <w:widowControl/>
        <w:shd w:val="clear" w:color="auto" w:fill="FFFFFF"/>
        <w:spacing w:line="388" w:lineRule="atLeast"/>
        <w:ind w:firstLine="50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考生通过黑龙江省人事考试网（http://www.hljrsks.org.cn）“成绩查询”、“合格标准”栏目查询成绩、合格标准及打印成绩单确认本人合格后，报考省直考点的考生请关注黑龙江省人事考试网（</w:t>
      </w:r>
      <w:hyperlink r:id="rId6" w:history="1">
        <w:r w:rsidRPr="00517D91">
          <w:rPr>
            <w:rFonts w:asciiTheme="minorEastAsia" w:hAnsiTheme="minorEastAsia" w:cs="宋体" w:hint="eastAsia"/>
            <w:color w:val="0000FF"/>
            <w:kern w:val="0"/>
            <w:sz w:val="24"/>
            <w:szCs w:val="24"/>
            <w:u w:val="single"/>
          </w:rPr>
          <w:t>http://www.hljrsks.org.cn</w:t>
        </w:r>
      </w:hyperlink>
      <w:r w:rsidRPr="00517D91">
        <w:rPr>
          <w:rFonts w:asciiTheme="minorEastAsia" w:hAnsiTheme="minorEastAsia" w:cs="宋体" w:hint="eastAsia"/>
          <w:color w:val="4D4C4C"/>
          <w:kern w:val="0"/>
          <w:sz w:val="24"/>
          <w:szCs w:val="24"/>
        </w:rPr>
        <w:t>）的“证书办理”栏目，报考其他考点的考生，请关注报考考点考试管理机构的网站，按网站通知要求办理证书。</w:t>
      </w:r>
    </w:p>
    <w:p w:rsidR="00517D91" w:rsidRPr="00517D91" w:rsidRDefault="00517D91" w:rsidP="00517D91">
      <w:pPr>
        <w:widowControl/>
        <w:shd w:val="clear" w:color="auto" w:fill="FFFFFF"/>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   </w:t>
      </w:r>
      <w:r w:rsidRPr="00517D91">
        <w:rPr>
          <w:rFonts w:asciiTheme="minorEastAsia" w:hAnsiTheme="minorEastAsia" w:cs="仿宋" w:hint="eastAsia"/>
          <w:color w:val="4D4C4C"/>
          <w:kern w:val="0"/>
          <w:sz w:val="24"/>
          <w:szCs w:val="24"/>
        </w:rPr>
        <w:t xml:space="preserve"> </w:t>
      </w:r>
      <w:r w:rsidRPr="00517D91">
        <w:rPr>
          <w:rFonts w:asciiTheme="minorEastAsia" w:hAnsiTheme="minorEastAsia" w:cs="宋体" w:hint="eastAsia"/>
          <w:color w:val="4D4C4C"/>
          <w:kern w:val="0"/>
          <w:sz w:val="24"/>
          <w:szCs w:val="24"/>
        </w:rPr>
        <w:t>以上操作均须按《2020年度卫生专业技术资格考试工作计划》规定时间完成。</w:t>
      </w:r>
    </w:p>
    <w:p w:rsidR="00517D91" w:rsidRPr="00517D91" w:rsidRDefault="00517D91" w:rsidP="00517D91">
      <w:pPr>
        <w:widowControl/>
        <w:shd w:val="clear" w:color="auto" w:fill="FFFFFF"/>
        <w:spacing w:before="100" w:beforeAutospacing="1" w:after="100" w:afterAutospacing="1" w:line="225" w:lineRule="atLeast"/>
        <w:jc w:val="center"/>
        <w:rPr>
          <w:rFonts w:asciiTheme="minorEastAsia" w:hAnsiTheme="minorEastAsia" w:cs="宋体"/>
          <w:color w:val="4D4C4C"/>
          <w:kern w:val="0"/>
          <w:sz w:val="24"/>
          <w:szCs w:val="24"/>
        </w:rPr>
      </w:pPr>
      <w:r w:rsidRPr="00517D91">
        <w:rPr>
          <w:rFonts w:asciiTheme="minorEastAsia" w:hAnsiTheme="minorEastAsia" w:cs="宋体" w:hint="eastAsia"/>
          <w:b/>
          <w:bCs/>
          <w:color w:val="4D4C4C"/>
          <w:kern w:val="0"/>
          <w:sz w:val="24"/>
          <w:szCs w:val="24"/>
        </w:rPr>
        <w:t>卫生专业技术资格考试专业目录</w:t>
      </w:r>
    </w:p>
    <w:p w:rsidR="00517D91" w:rsidRPr="00517D91" w:rsidRDefault="00517D91" w:rsidP="00517D91">
      <w:pPr>
        <w:widowControl/>
        <w:shd w:val="clear" w:color="auto" w:fill="FFFFFF"/>
        <w:spacing w:before="100" w:beforeAutospacing="1" w:after="100" w:afterAutospacing="1"/>
        <w:ind w:firstLine="463"/>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 </w:t>
      </w:r>
    </w:p>
    <w:p w:rsidR="00517D91" w:rsidRPr="00517D91" w:rsidRDefault="00517D91" w:rsidP="00517D91">
      <w:pPr>
        <w:widowControl/>
        <w:shd w:val="clear" w:color="auto" w:fill="FFFFFF"/>
        <w:spacing w:before="100" w:beforeAutospacing="1" w:after="100" w:afterAutospacing="1"/>
        <w:ind w:firstLine="463"/>
        <w:jc w:val="left"/>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一、初级（士）考试专业</w:t>
      </w:r>
    </w:p>
    <w:tbl>
      <w:tblPr>
        <w:tblW w:w="0" w:type="auto"/>
        <w:tblCellSpacing w:w="0" w:type="dxa"/>
        <w:shd w:val="clear" w:color="auto" w:fill="FFFFFF"/>
        <w:tblCellMar>
          <w:top w:w="15" w:type="dxa"/>
          <w:left w:w="15" w:type="dxa"/>
          <w:bottom w:w="15" w:type="dxa"/>
          <w:right w:w="15" w:type="dxa"/>
        </w:tblCellMar>
        <w:tblLook w:val="04A0"/>
      </w:tblPr>
      <w:tblGrid>
        <w:gridCol w:w="1470"/>
        <w:gridCol w:w="4950"/>
        <w:gridCol w:w="1845"/>
      </w:tblGrid>
      <w:tr w:rsidR="00517D91" w:rsidRPr="00517D91" w:rsidTr="00517D91">
        <w:trPr>
          <w:trHeight w:val="326"/>
          <w:tblCellSpacing w:w="0" w:type="dxa"/>
        </w:trPr>
        <w:tc>
          <w:tcPr>
            <w:tcW w:w="14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专业代码</w:t>
            </w:r>
          </w:p>
        </w:tc>
        <w:tc>
          <w:tcPr>
            <w:tcW w:w="495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专业名称</w:t>
            </w:r>
          </w:p>
        </w:tc>
        <w:tc>
          <w:tcPr>
            <w:tcW w:w="184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考试方式</w:t>
            </w: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101</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药学</w:t>
            </w:r>
          </w:p>
        </w:tc>
        <w:tc>
          <w:tcPr>
            <w:tcW w:w="1845" w:type="dxa"/>
            <w:vMerge w:val="restart"/>
            <w:tcBorders>
              <w:top w:val="nil"/>
              <w:left w:val="nil"/>
              <w:bottom w:val="nil"/>
              <w:right w:val="single" w:sz="4" w:space="0" w:color="auto"/>
            </w:tcBorders>
            <w:shd w:val="clear" w:color="auto" w:fill="auto"/>
            <w:tcMar>
              <w:top w:w="0" w:type="dxa"/>
              <w:left w:w="0" w:type="dxa"/>
              <w:bottom w:w="0" w:type="dxa"/>
              <w:right w:w="0"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人机对话</w:t>
            </w: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102</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中药学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103</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口腔医学技术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104</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放射医学技术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lastRenderedPageBreak/>
              <w:t>105</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临床医学检验技术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106</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病理学技术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107</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康复医学治疗技术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108</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营养</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109</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卫生检验技术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111</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病案信息技术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bl>
    <w:p w:rsidR="00517D91" w:rsidRPr="00517D91" w:rsidRDefault="00517D91" w:rsidP="00517D91">
      <w:pPr>
        <w:widowControl/>
        <w:shd w:val="clear" w:color="auto" w:fill="FFFFFF"/>
        <w:spacing w:before="100" w:beforeAutospacing="1" w:after="100" w:afterAutospacing="1" w:line="225" w:lineRule="atLeast"/>
        <w:ind w:firstLine="463"/>
        <w:jc w:val="left"/>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二、初级（师）考试专业</w:t>
      </w:r>
    </w:p>
    <w:tbl>
      <w:tblPr>
        <w:tblW w:w="0" w:type="auto"/>
        <w:tblCellSpacing w:w="0" w:type="dxa"/>
        <w:shd w:val="clear" w:color="auto" w:fill="FFFFFF"/>
        <w:tblCellMar>
          <w:top w:w="15" w:type="dxa"/>
          <w:left w:w="15" w:type="dxa"/>
          <w:bottom w:w="15" w:type="dxa"/>
          <w:right w:w="15" w:type="dxa"/>
        </w:tblCellMar>
        <w:tblLook w:val="04A0"/>
      </w:tblPr>
      <w:tblGrid>
        <w:gridCol w:w="1470"/>
        <w:gridCol w:w="4950"/>
        <w:gridCol w:w="1785"/>
      </w:tblGrid>
      <w:tr w:rsidR="00517D91" w:rsidRPr="00517D91" w:rsidTr="00517D91">
        <w:trPr>
          <w:trHeight w:val="326"/>
          <w:tblCellSpacing w:w="0" w:type="dxa"/>
        </w:trPr>
        <w:tc>
          <w:tcPr>
            <w:tcW w:w="14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专业代码</w:t>
            </w:r>
          </w:p>
        </w:tc>
        <w:tc>
          <w:tcPr>
            <w:tcW w:w="495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专业名称</w:t>
            </w:r>
          </w:p>
        </w:tc>
        <w:tc>
          <w:tcPr>
            <w:tcW w:w="178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考试方式</w:t>
            </w: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201</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药学</w:t>
            </w:r>
          </w:p>
        </w:tc>
        <w:tc>
          <w:tcPr>
            <w:tcW w:w="1785" w:type="dxa"/>
            <w:vMerge w:val="restart"/>
            <w:tcBorders>
              <w:top w:val="nil"/>
              <w:left w:val="nil"/>
              <w:bottom w:val="nil"/>
              <w:right w:val="single" w:sz="4" w:space="0" w:color="auto"/>
            </w:tcBorders>
            <w:shd w:val="clear" w:color="auto" w:fill="auto"/>
            <w:tcMar>
              <w:top w:w="0" w:type="dxa"/>
              <w:left w:w="0" w:type="dxa"/>
              <w:bottom w:w="0" w:type="dxa"/>
              <w:right w:w="0"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人机对话</w:t>
            </w: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202</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中药学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203</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护理学</w:t>
            </w:r>
          </w:p>
        </w:tc>
        <w:tc>
          <w:tcPr>
            <w:tcW w:w="1785"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纸笔</w:t>
            </w: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204</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中医护理学</w:t>
            </w:r>
          </w:p>
        </w:tc>
        <w:tc>
          <w:tcPr>
            <w:tcW w:w="1785" w:type="dxa"/>
            <w:vMerge w:val="restart"/>
            <w:tcBorders>
              <w:top w:val="nil"/>
              <w:left w:val="nil"/>
              <w:bottom w:val="nil"/>
              <w:right w:val="single" w:sz="4" w:space="0" w:color="auto"/>
            </w:tcBorders>
            <w:shd w:val="clear" w:color="auto" w:fill="auto"/>
            <w:tcMar>
              <w:top w:w="0" w:type="dxa"/>
              <w:left w:w="0" w:type="dxa"/>
              <w:bottom w:w="0" w:type="dxa"/>
              <w:right w:w="0"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人机对话</w:t>
            </w: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205</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口腔医学技术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206</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放射医学技术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207</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临床医学检验技术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208</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病理学技术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209</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康复医学治疗技术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210</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营养</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211</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卫生检验技术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213</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病案信息技术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214</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输血技术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215</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spacing w:val="-13"/>
                <w:kern w:val="0"/>
                <w:sz w:val="24"/>
                <w:szCs w:val="24"/>
              </w:rPr>
              <w:t>神经电生理（脑电图）技术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7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216</w:t>
            </w:r>
          </w:p>
        </w:tc>
        <w:tc>
          <w:tcPr>
            <w:tcW w:w="49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spacing w:val="-13"/>
                <w:kern w:val="0"/>
                <w:sz w:val="24"/>
                <w:szCs w:val="24"/>
              </w:rPr>
              <w:t>心理治疗</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bl>
    <w:p w:rsidR="00517D91" w:rsidRPr="00517D91" w:rsidRDefault="00517D91" w:rsidP="00517D91">
      <w:pPr>
        <w:widowControl/>
        <w:shd w:val="clear" w:color="auto" w:fill="FFFFFF"/>
        <w:spacing w:before="100" w:beforeAutospacing="1" w:after="100" w:afterAutospacing="1"/>
        <w:ind w:firstLine="463"/>
        <w:jc w:val="left"/>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三、中级考试专业</w:t>
      </w:r>
    </w:p>
    <w:tbl>
      <w:tblPr>
        <w:tblW w:w="0" w:type="auto"/>
        <w:tblCellSpacing w:w="0" w:type="dxa"/>
        <w:shd w:val="clear" w:color="auto" w:fill="FFFFFF"/>
        <w:tblCellMar>
          <w:top w:w="15" w:type="dxa"/>
          <w:left w:w="15" w:type="dxa"/>
          <w:bottom w:w="15" w:type="dxa"/>
          <w:right w:w="15" w:type="dxa"/>
        </w:tblCellMar>
        <w:tblLook w:val="04A0"/>
      </w:tblPr>
      <w:tblGrid>
        <w:gridCol w:w="1425"/>
        <w:gridCol w:w="4710"/>
        <w:gridCol w:w="2055"/>
      </w:tblGrid>
      <w:tr w:rsidR="00517D91" w:rsidRPr="00517D91" w:rsidTr="00517D91">
        <w:trPr>
          <w:trHeight w:val="351"/>
          <w:tblCellSpacing w:w="0" w:type="dxa"/>
        </w:trPr>
        <w:tc>
          <w:tcPr>
            <w:tcW w:w="1425"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专业代码</w:t>
            </w:r>
          </w:p>
        </w:tc>
        <w:tc>
          <w:tcPr>
            <w:tcW w:w="471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专业名称</w:t>
            </w:r>
          </w:p>
        </w:tc>
        <w:tc>
          <w:tcPr>
            <w:tcW w:w="205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考试方式</w:t>
            </w: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301</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全科医学</w:t>
            </w:r>
          </w:p>
        </w:tc>
        <w:tc>
          <w:tcPr>
            <w:tcW w:w="2055" w:type="dxa"/>
            <w:vMerge w:val="restart"/>
            <w:tcBorders>
              <w:top w:val="nil"/>
              <w:left w:val="nil"/>
              <w:bottom w:val="nil"/>
              <w:right w:val="single" w:sz="4" w:space="0" w:color="auto"/>
            </w:tcBorders>
            <w:shd w:val="clear" w:color="auto" w:fill="auto"/>
            <w:tcMar>
              <w:top w:w="0" w:type="dxa"/>
              <w:left w:w="0" w:type="dxa"/>
              <w:bottom w:w="0" w:type="dxa"/>
              <w:right w:w="0"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人机对话</w:t>
            </w: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302</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全科医学（中医类）</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303</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内科学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304</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心血管内科学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305</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呼吸内科学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306</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消化内科学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307</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肾内科学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308</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神经内科学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309</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内分泌学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310</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血液病学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lastRenderedPageBreak/>
              <w:t>311</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结核病学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312</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传染病学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313</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风湿与临床免疫学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314</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职业病学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315</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中医内科学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316</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中西医结合内科学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317</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普通外科学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318</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骨外科学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319</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胸心外科学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320</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神经外科学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321</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泌尿外科学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322</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小儿外科学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323</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烧伤外科学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5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324</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整形外科学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401"/>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325</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中医外科学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326</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中西医结合外科学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327</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中医肛肠科学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328</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中医骨伤学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329</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中西医结合骨伤科学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330</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妇产科学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331</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中医妇科学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332</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儿科学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333</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中医儿科学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334</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眼科学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335</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中医眼科学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336</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耳鼻咽喉科学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337</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中医耳鼻喉科学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338</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皮肤与性病学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339</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中医皮肤与性病学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340</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精神病学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341</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肿瘤内科学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342</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肿瘤外科学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343</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肿瘤放射治疗学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344</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放射医学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345</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核医学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346</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超声波医学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347</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麻醉学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348</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康复医学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lastRenderedPageBreak/>
              <w:t>349</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推拿（按摩）学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350</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中医针灸学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351</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病理学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352</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临床医学检验学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353</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口腔医学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354</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口腔内科学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355</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口腔颌面外科学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356</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口腔修复学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357</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口腔正畸学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358</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疼痛学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359</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重症医学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360</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计划生育</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361</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疾病控制</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362</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公共卫生</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363</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职业卫生</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364</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妇幼保健</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365</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健康教育</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366</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药学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367</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中药学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368</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护理学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369</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内科护理</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370</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外科护理</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371</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妇产科护理</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372</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儿科护理</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373</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社区护理</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374</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中医护理</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375</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口腔医学技术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376</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放射医学技术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377</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核医学技术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378</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超声波医学技术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379</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临床医学检验技术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380</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病理学技术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381</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康复医学治疗技术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382</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营养</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383</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理化检验技术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384</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微生物检验技术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385</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消毒技术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386</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心理治疗</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387</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心电学技术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lastRenderedPageBreak/>
              <w:t>388</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肿瘤放射治疗技术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389</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病案信息技术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390</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kern w:val="0"/>
                <w:sz w:val="24"/>
                <w:szCs w:val="24"/>
              </w:rPr>
              <w:t>输血技术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391</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spacing w:val="-13"/>
                <w:kern w:val="0"/>
                <w:sz w:val="24"/>
                <w:szCs w:val="24"/>
              </w:rPr>
              <w:t>神经电生理（脑电图）技术</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r w:rsidR="00517D91" w:rsidRPr="00517D91" w:rsidTr="00517D91">
        <w:trPr>
          <w:trHeight w:val="326"/>
          <w:tblCellSpacing w:w="0" w:type="dxa"/>
        </w:trPr>
        <w:tc>
          <w:tcPr>
            <w:tcW w:w="142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center"/>
              <w:rPr>
                <w:rFonts w:asciiTheme="minorEastAsia" w:hAnsiTheme="minorEastAsia" w:cs="宋体"/>
                <w:color w:val="4D4C4C"/>
                <w:kern w:val="0"/>
                <w:sz w:val="24"/>
                <w:szCs w:val="24"/>
              </w:rPr>
            </w:pPr>
            <w:r w:rsidRPr="00517D91">
              <w:rPr>
                <w:rFonts w:asciiTheme="minorEastAsia" w:hAnsiTheme="minorEastAsia" w:cs="宋体" w:hint="eastAsia"/>
                <w:b/>
                <w:bCs/>
                <w:color w:val="000000"/>
                <w:kern w:val="0"/>
                <w:sz w:val="24"/>
                <w:szCs w:val="24"/>
              </w:rPr>
              <w:t>392</w:t>
            </w:r>
          </w:p>
        </w:tc>
        <w:tc>
          <w:tcPr>
            <w:tcW w:w="471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517D91" w:rsidRPr="00517D91" w:rsidRDefault="00517D91" w:rsidP="00517D91">
            <w:pPr>
              <w:widowControl/>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000000"/>
                <w:spacing w:val="-13"/>
                <w:kern w:val="0"/>
                <w:sz w:val="24"/>
                <w:szCs w:val="24"/>
              </w:rPr>
              <w:t>急诊医学</w:t>
            </w:r>
          </w:p>
        </w:tc>
        <w:tc>
          <w:tcPr>
            <w:tcW w:w="0" w:type="auto"/>
            <w:vMerge/>
            <w:tcBorders>
              <w:top w:val="nil"/>
              <w:left w:val="nil"/>
              <w:bottom w:val="nil"/>
              <w:right w:val="single" w:sz="4" w:space="0" w:color="auto"/>
            </w:tcBorders>
            <w:shd w:val="clear" w:color="auto" w:fill="FFFFFF"/>
            <w:vAlign w:val="center"/>
            <w:hideMark/>
          </w:tcPr>
          <w:p w:rsidR="00517D91" w:rsidRPr="00517D91" w:rsidRDefault="00517D91" w:rsidP="00517D91">
            <w:pPr>
              <w:widowControl/>
              <w:jc w:val="left"/>
              <w:rPr>
                <w:rFonts w:asciiTheme="minorEastAsia" w:hAnsiTheme="minorEastAsia" w:cs="宋体"/>
                <w:color w:val="4D4C4C"/>
                <w:kern w:val="0"/>
                <w:sz w:val="24"/>
                <w:szCs w:val="24"/>
              </w:rPr>
            </w:pPr>
          </w:p>
        </w:tc>
      </w:tr>
    </w:tbl>
    <w:p w:rsidR="00517D91" w:rsidRPr="00517D91" w:rsidRDefault="00517D91" w:rsidP="00517D91">
      <w:pPr>
        <w:widowControl/>
        <w:shd w:val="clear" w:color="auto" w:fill="FFFFFF"/>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 </w:t>
      </w:r>
    </w:p>
    <w:p w:rsidR="00517D91" w:rsidRPr="00517D91" w:rsidRDefault="00517D91" w:rsidP="00517D91">
      <w:pPr>
        <w:widowControl/>
        <w:shd w:val="clear" w:color="auto" w:fill="FFFFFF"/>
        <w:jc w:val="center"/>
        <w:outlineLvl w:val="0"/>
        <w:rPr>
          <w:rFonts w:asciiTheme="minorEastAsia" w:hAnsiTheme="minorEastAsia" w:cs="宋体"/>
          <w:b/>
          <w:bCs/>
          <w:color w:val="4D4C4C"/>
          <w:kern w:val="36"/>
          <w:sz w:val="24"/>
          <w:szCs w:val="24"/>
        </w:rPr>
      </w:pPr>
      <w:r w:rsidRPr="00517D91">
        <w:rPr>
          <w:rFonts w:asciiTheme="minorEastAsia" w:hAnsiTheme="minorEastAsia" w:cs="宋体" w:hint="eastAsia"/>
          <w:b/>
          <w:bCs/>
          <w:color w:val="4D4C4C"/>
          <w:kern w:val="36"/>
          <w:sz w:val="24"/>
          <w:szCs w:val="24"/>
        </w:rPr>
        <w:t>卫生专业技术资格考试报名条件</w:t>
      </w:r>
    </w:p>
    <w:p w:rsidR="00517D91" w:rsidRPr="00517D91" w:rsidRDefault="00517D91" w:rsidP="00517D91">
      <w:pPr>
        <w:widowControl/>
        <w:shd w:val="clear" w:color="auto" w:fill="FFFFFF"/>
        <w:spacing w:before="100" w:beforeAutospacing="1" w:after="100" w:afterAutospacing="1"/>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 </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b/>
          <w:bCs/>
          <w:color w:val="4D4C4C"/>
          <w:kern w:val="0"/>
          <w:sz w:val="24"/>
          <w:szCs w:val="24"/>
        </w:rPr>
        <w:t>临床医学专业技术资格考试报名条件（卫人发〔2000〕462号摘）</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第十条  参加临床医学专业中级资格考试的人员，应具备下列基本条件：</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（一）遵守中华人民共和国的宪法和法律；</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（二）遵守《中华人民共和国执业医师法》，并取得执业医师资格；</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（三）具备良好的医德医风和敬业精神；</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（四）已实施住院医师规范化培训的医疗机构的医师须取得该培训合格证书。</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第十一条 参加临床医学专业中级资格考试的人员，除具备第十条所规定的条件外，还必须具备下列条件之一：</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（一）取得医学中专学历，受聘担任医师职务满7年。</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（二）取得医学大专学历，从事医师工作满6年。</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（三）取得医学本科学历，从事医师工作满4年。</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（四）取得临床医学硕士专业学位，从事医师工作满2年。</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（五）取得临床医学博士专业学位。</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b/>
          <w:bCs/>
          <w:color w:val="4D4C4C"/>
          <w:kern w:val="0"/>
          <w:sz w:val="24"/>
          <w:szCs w:val="24"/>
        </w:rPr>
        <w:t>预防医学、全科医学、药学、护理、其他卫生技术等专业技术资格考试报名条件（卫人发〔2001〕164号摘）</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第九条  参加预防医学、全科医学、药学、护理、技术专业技术资格考试的人员，应具备下列基本条件：</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（一）遵守中华人民共和国的宪法和法律。</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（二）具备良好的医德医风和敬业精神。</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第十条 参加药学、护理、技术专业初级资格考试的人员，除具备第九条所规定的基本条件外，还必须具备相应专业中专以上学历。</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第十一条  参加预防医学、全科医学、药学、护理、技术专业中级资格考试的人员，除具备第九条所规定的条件外，还必须具备下列条件之一：</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（一）取得相应专业中专学历，受聘担任医（药、护、技）师职务满7年。</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（二）取得相应专业大专学历，从事医（药、护、技）师工作满6年。</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（三）取得相应专业本科学历，从事医（药、护、技）师工作满4年。</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（四）取得相应专业硕士学位，从事医（药、护、技）师工作满2年。</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（五）取得相应专业博士学位。</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b/>
          <w:bCs/>
          <w:color w:val="4D4C4C"/>
          <w:kern w:val="0"/>
          <w:sz w:val="24"/>
          <w:szCs w:val="24"/>
        </w:rPr>
        <w:t>药、护、技初级（士）专业技术人员报名参加初级（师）考试报名条件（职改字〔1986〕第20号摘）</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第八条  医（药、护、技）师</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1、熟悉本专业基础理论，具有一定的技术操作能力；</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2、能独立处理本专业常见病或常用专业技术问题；</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lastRenderedPageBreak/>
        <w:t>3、借助工具书，能阅读一种外文的专业书刊；</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4、中专毕业，从事医（药、护、技）士工作五年以上；大学专科毕业，见习一年期满后，从事专业技术工作二年以上；大学本科毕业，见习一年期满；研究生班结业或取得硕士学位者。</w:t>
      </w:r>
    </w:p>
    <w:p w:rsidR="00517D91" w:rsidRPr="00517D91" w:rsidRDefault="00517D91" w:rsidP="00517D91">
      <w:pPr>
        <w:widowControl/>
        <w:shd w:val="clear" w:color="auto" w:fill="FFFFFF"/>
        <w:ind w:firstLine="526"/>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 </w:t>
      </w:r>
    </w:p>
    <w:p w:rsidR="00517D91" w:rsidRPr="00517D91" w:rsidRDefault="00517D91" w:rsidP="00517D91">
      <w:pPr>
        <w:widowControl/>
        <w:shd w:val="clear" w:color="auto" w:fill="FFFFFF"/>
        <w:spacing w:line="451" w:lineRule="atLeast"/>
        <w:ind w:firstLine="538"/>
        <w:jc w:val="left"/>
        <w:rPr>
          <w:rFonts w:asciiTheme="minorEastAsia" w:hAnsiTheme="minorEastAsia" w:cs="宋体"/>
          <w:color w:val="4D4C4C"/>
          <w:kern w:val="0"/>
          <w:sz w:val="24"/>
          <w:szCs w:val="24"/>
        </w:rPr>
      </w:pPr>
      <w:r w:rsidRPr="00517D91">
        <w:rPr>
          <w:rFonts w:asciiTheme="minorEastAsia" w:hAnsiTheme="minorEastAsia" w:cs="宋体" w:hint="eastAsia"/>
          <w:b/>
          <w:bCs/>
          <w:color w:val="4D4C4C"/>
          <w:kern w:val="0"/>
          <w:sz w:val="24"/>
          <w:szCs w:val="24"/>
        </w:rPr>
        <w:t>注意：</w:t>
      </w:r>
      <w:r w:rsidRPr="00517D91">
        <w:rPr>
          <w:rFonts w:asciiTheme="minorEastAsia" w:hAnsiTheme="minorEastAsia" w:cs="宋体" w:hint="eastAsia"/>
          <w:color w:val="4D4C4C"/>
          <w:kern w:val="0"/>
          <w:sz w:val="24"/>
          <w:szCs w:val="24"/>
        </w:rPr>
        <w:t>1、凡报考《卫生专业技术资格考试专业目录》中专业代码为301至365以及392专业的人员，应具有相应专业执业医师资格，并在报名时提交相应专业执业医师资格证书。因工作岗位变动、需报考现岗位专业类别的人员，其从事现岗位专业工作时间须满2年。</w:t>
      </w:r>
    </w:p>
    <w:p w:rsidR="00517D91" w:rsidRPr="00517D91" w:rsidRDefault="00517D91" w:rsidP="00517D91">
      <w:pPr>
        <w:widowControl/>
        <w:shd w:val="clear" w:color="auto" w:fill="FFFFFF"/>
        <w:spacing w:line="451" w:lineRule="atLeast"/>
        <w:ind w:firstLine="538"/>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2、按照《关于加强城市社区卫生人才队伍建设的指导意见》（国人部发〔2006〕69号）有关规定，</w:t>
      </w:r>
      <w:r w:rsidRPr="00517D91">
        <w:rPr>
          <w:rFonts w:asciiTheme="minorEastAsia" w:hAnsiTheme="minorEastAsia" w:cs="宋体" w:hint="eastAsia"/>
          <w:b/>
          <w:bCs/>
          <w:color w:val="4D4C4C"/>
          <w:kern w:val="0"/>
          <w:sz w:val="24"/>
          <w:szCs w:val="24"/>
        </w:rPr>
        <w:t>凡到社区卫生服务机构工作的医师、护师，可提前一年参加卫生专业中级技术资格的全科医学、社区护理专业类别的考试。</w:t>
      </w:r>
    </w:p>
    <w:p w:rsidR="00517D91" w:rsidRPr="00517D91" w:rsidRDefault="00517D91" w:rsidP="00517D91">
      <w:pPr>
        <w:widowControl/>
        <w:shd w:val="clear" w:color="auto" w:fill="FFFFFF"/>
        <w:spacing w:line="451" w:lineRule="atLeast"/>
        <w:ind w:firstLine="538"/>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3、按照《国务院办公厅关于深化医教协同进一步推进医学教育改革与发展的意见》（国办发〔2017〕</w:t>
      </w:r>
      <w:r w:rsidRPr="00517D91">
        <w:rPr>
          <w:rFonts w:asciiTheme="minorEastAsia" w:hAnsiTheme="minorEastAsia" w:cs="Times New Roman"/>
          <w:color w:val="4D4C4C"/>
          <w:kern w:val="0"/>
          <w:sz w:val="24"/>
          <w:szCs w:val="24"/>
        </w:rPr>
        <w:t>63</w:t>
      </w:r>
      <w:r w:rsidRPr="00517D91">
        <w:rPr>
          <w:rFonts w:asciiTheme="minorEastAsia" w:hAnsiTheme="minorEastAsia" w:cs="宋体" w:hint="eastAsia"/>
          <w:color w:val="4D4C4C"/>
          <w:kern w:val="0"/>
          <w:sz w:val="24"/>
          <w:szCs w:val="24"/>
        </w:rPr>
        <w:t>号）有关规定，</w:t>
      </w:r>
      <w:r w:rsidRPr="00517D91">
        <w:rPr>
          <w:rFonts w:asciiTheme="minorEastAsia" w:hAnsiTheme="minorEastAsia" w:cs="宋体" w:hint="eastAsia"/>
          <w:b/>
          <w:bCs/>
          <w:color w:val="4D4C4C"/>
          <w:kern w:val="0"/>
          <w:sz w:val="24"/>
          <w:szCs w:val="24"/>
        </w:rPr>
        <w:t>本科及以上学历毕业生参加住院医师规范化培训合格并到基层医疗卫生机构（新疆、西藏及四省藏区等艰苦边远地区可放宽到县级医疗卫生机构）工作的，可直接参加中级职称考试。</w:t>
      </w:r>
    </w:p>
    <w:p w:rsidR="00517D91" w:rsidRPr="00517D91" w:rsidRDefault="00517D91" w:rsidP="00517D91">
      <w:pPr>
        <w:widowControl/>
        <w:shd w:val="clear" w:color="auto" w:fill="FFFFFF"/>
        <w:spacing w:line="451" w:lineRule="atLeast"/>
        <w:ind w:firstLine="538"/>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4、报名条件中有关专业学历或学位的规定，是指国家教育、卫生健康行政部门认可的正规院校毕业学历或学位。</w:t>
      </w:r>
    </w:p>
    <w:p w:rsidR="00517D91" w:rsidRPr="00517D91" w:rsidRDefault="00517D91" w:rsidP="00517D91">
      <w:pPr>
        <w:widowControl/>
        <w:shd w:val="clear" w:color="auto" w:fill="FFFFFF"/>
        <w:spacing w:line="451" w:lineRule="atLeast"/>
        <w:ind w:firstLine="538"/>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根据《教育部、卫生部关于举办高等医学教育的若干意见》（教高〔2002〕</w:t>
      </w:r>
      <w:r w:rsidRPr="00517D91">
        <w:rPr>
          <w:rFonts w:asciiTheme="minorEastAsia" w:hAnsiTheme="minorEastAsia" w:cs="Times New Roman"/>
          <w:color w:val="4D4C4C"/>
          <w:kern w:val="0"/>
          <w:sz w:val="24"/>
          <w:szCs w:val="24"/>
        </w:rPr>
        <w:t>10</w:t>
      </w:r>
      <w:r w:rsidRPr="00517D91">
        <w:rPr>
          <w:rFonts w:asciiTheme="minorEastAsia" w:hAnsiTheme="minorEastAsia" w:cs="宋体" w:hint="eastAsia"/>
          <w:color w:val="4D4C4C"/>
          <w:kern w:val="0"/>
          <w:sz w:val="24"/>
          <w:szCs w:val="24"/>
        </w:rPr>
        <w:t>号），自2002年</w:t>
      </w:r>
      <w:r w:rsidRPr="00517D91">
        <w:rPr>
          <w:rFonts w:asciiTheme="minorEastAsia" w:hAnsiTheme="minorEastAsia" w:cs="Times New Roman"/>
          <w:color w:val="4D4C4C"/>
          <w:kern w:val="0"/>
          <w:sz w:val="24"/>
          <w:szCs w:val="24"/>
        </w:rPr>
        <w:t>10</w:t>
      </w:r>
      <w:r w:rsidRPr="00517D91">
        <w:rPr>
          <w:rFonts w:asciiTheme="minorEastAsia" w:hAnsiTheme="minorEastAsia" w:cs="宋体" w:hint="eastAsia"/>
          <w:color w:val="4D4C4C"/>
          <w:kern w:val="0"/>
          <w:sz w:val="24"/>
          <w:szCs w:val="24"/>
        </w:rPr>
        <w:t>月</w:t>
      </w:r>
      <w:r w:rsidRPr="00517D91">
        <w:rPr>
          <w:rFonts w:asciiTheme="minorEastAsia" w:hAnsiTheme="minorEastAsia" w:cs="Times New Roman"/>
          <w:color w:val="4D4C4C"/>
          <w:kern w:val="0"/>
          <w:sz w:val="24"/>
          <w:szCs w:val="24"/>
        </w:rPr>
        <w:t>31</w:t>
      </w:r>
      <w:r w:rsidRPr="00517D91">
        <w:rPr>
          <w:rFonts w:asciiTheme="minorEastAsia" w:hAnsiTheme="minorEastAsia" w:cs="宋体" w:hint="eastAsia"/>
          <w:color w:val="4D4C4C"/>
          <w:kern w:val="0"/>
          <w:sz w:val="24"/>
          <w:szCs w:val="24"/>
        </w:rPr>
        <w:t>日起，停止自学考试、各类高等学校的远程教育（广播电视教育、函授教育、网络教育等）、学历文凭考试试点学校举办医学类专业学历教育。成人高等教育举办的医学类专业、相关医学类专业、药学类专业的学历教育，自学考试和各类高等学校远程教育举办的相关医学类专业、药学类专业的学历教育，只能招收已取得卫生类执业资格的人员，停止招收非在职人员。</w:t>
      </w:r>
    </w:p>
    <w:p w:rsidR="00517D91" w:rsidRPr="00517D91" w:rsidRDefault="00517D91" w:rsidP="00517D91">
      <w:pPr>
        <w:widowControl/>
        <w:shd w:val="clear" w:color="auto" w:fill="FFFFFF"/>
        <w:spacing w:line="451" w:lineRule="atLeast"/>
        <w:ind w:firstLine="538"/>
        <w:jc w:val="left"/>
        <w:rPr>
          <w:rFonts w:asciiTheme="minorEastAsia" w:hAnsiTheme="minorEastAsia" w:cs="宋体"/>
          <w:color w:val="4D4C4C"/>
          <w:kern w:val="0"/>
          <w:sz w:val="24"/>
          <w:szCs w:val="24"/>
        </w:rPr>
      </w:pPr>
      <w:r w:rsidRPr="00517D91">
        <w:rPr>
          <w:rFonts w:asciiTheme="minorEastAsia" w:hAnsiTheme="minorEastAsia" w:cs="宋体" w:hint="eastAsia"/>
          <w:color w:val="4D4C4C"/>
          <w:kern w:val="0"/>
          <w:sz w:val="24"/>
          <w:szCs w:val="24"/>
        </w:rPr>
        <w:t>5、报名参加2020年度卫生专业技术资格各级别考试的人员，其</w:t>
      </w:r>
      <w:r w:rsidRPr="00517D91">
        <w:rPr>
          <w:rFonts w:asciiTheme="minorEastAsia" w:hAnsiTheme="minorEastAsia" w:cs="宋体" w:hint="eastAsia"/>
          <w:b/>
          <w:bCs/>
          <w:color w:val="4D4C4C"/>
          <w:kern w:val="0"/>
          <w:sz w:val="24"/>
          <w:szCs w:val="24"/>
        </w:rPr>
        <w:t>学历取得日期和从事本专业工作年限均截至2019年12月31日</w:t>
      </w:r>
      <w:r w:rsidRPr="00517D91">
        <w:rPr>
          <w:rFonts w:asciiTheme="minorEastAsia" w:hAnsiTheme="minorEastAsia" w:cs="宋体" w:hint="eastAsia"/>
          <w:color w:val="4D4C4C"/>
          <w:kern w:val="0"/>
          <w:sz w:val="24"/>
          <w:szCs w:val="24"/>
        </w:rPr>
        <w:t>。</w:t>
      </w:r>
    </w:p>
    <w:p w:rsidR="00517D91" w:rsidRPr="00517D91" w:rsidRDefault="00517D91">
      <w:pPr>
        <w:rPr>
          <w:rFonts w:asciiTheme="minorEastAsia" w:hAnsiTheme="minorEastAsia"/>
          <w:sz w:val="24"/>
          <w:szCs w:val="24"/>
        </w:rPr>
      </w:pPr>
    </w:p>
    <w:sectPr w:rsidR="00517D91" w:rsidRPr="00517D91" w:rsidSect="009375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F85" w:rsidRDefault="00837F85" w:rsidP="00517D91">
      <w:r>
        <w:separator/>
      </w:r>
    </w:p>
  </w:endnote>
  <w:endnote w:type="continuationSeparator" w:id="1">
    <w:p w:rsidR="00837F85" w:rsidRDefault="00837F85" w:rsidP="00517D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F85" w:rsidRDefault="00837F85" w:rsidP="00517D91">
      <w:r>
        <w:separator/>
      </w:r>
    </w:p>
  </w:footnote>
  <w:footnote w:type="continuationSeparator" w:id="1">
    <w:p w:rsidR="00837F85" w:rsidRDefault="00837F85" w:rsidP="00517D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7D91"/>
    <w:rsid w:val="0011135F"/>
    <w:rsid w:val="00517D91"/>
    <w:rsid w:val="00750EF9"/>
    <w:rsid w:val="00837F85"/>
    <w:rsid w:val="00850E84"/>
    <w:rsid w:val="00937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D1"/>
    <w:pPr>
      <w:widowControl w:val="0"/>
      <w:jc w:val="both"/>
    </w:pPr>
  </w:style>
  <w:style w:type="paragraph" w:styleId="1">
    <w:name w:val="heading 1"/>
    <w:basedOn w:val="a"/>
    <w:link w:val="1Char"/>
    <w:uiPriority w:val="9"/>
    <w:qFormat/>
    <w:rsid w:val="00517D9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7D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7D91"/>
    <w:rPr>
      <w:sz w:val="18"/>
      <w:szCs w:val="18"/>
    </w:rPr>
  </w:style>
  <w:style w:type="paragraph" w:styleId="a4">
    <w:name w:val="footer"/>
    <w:basedOn w:val="a"/>
    <w:link w:val="Char0"/>
    <w:uiPriority w:val="99"/>
    <w:semiHidden/>
    <w:unhideWhenUsed/>
    <w:rsid w:val="00517D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7D91"/>
    <w:rPr>
      <w:sz w:val="18"/>
      <w:szCs w:val="18"/>
    </w:rPr>
  </w:style>
  <w:style w:type="paragraph" w:styleId="a5">
    <w:name w:val="Normal (Web)"/>
    <w:basedOn w:val="a"/>
    <w:uiPriority w:val="99"/>
    <w:unhideWhenUsed/>
    <w:rsid w:val="00517D9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17D91"/>
    <w:rPr>
      <w:b/>
      <w:bCs/>
    </w:rPr>
  </w:style>
  <w:style w:type="character" w:styleId="a7">
    <w:name w:val="Hyperlink"/>
    <w:basedOn w:val="a0"/>
    <w:uiPriority w:val="99"/>
    <w:semiHidden/>
    <w:unhideWhenUsed/>
    <w:rsid w:val="00517D91"/>
    <w:rPr>
      <w:color w:val="0000FF"/>
      <w:u w:val="single"/>
    </w:rPr>
  </w:style>
  <w:style w:type="character" w:customStyle="1" w:styleId="1Char">
    <w:name w:val="标题 1 Char"/>
    <w:basedOn w:val="a0"/>
    <w:link w:val="1"/>
    <w:uiPriority w:val="9"/>
    <w:rsid w:val="00517D91"/>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87330511">
      <w:bodyDiv w:val="1"/>
      <w:marLeft w:val="0"/>
      <w:marRight w:val="0"/>
      <w:marTop w:val="0"/>
      <w:marBottom w:val="0"/>
      <w:divBdr>
        <w:top w:val="none" w:sz="0" w:space="0" w:color="auto"/>
        <w:left w:val="none" w:sz="0" w:space="0" w:color="auto"/>
        <w:bottom w:val="none" w:sz="0" w:space="0" w:color="auto"/>
        <w:right w:val="none" w:sz="0" w:space="0" w:color="auto"/>
      </w:divBdr>
    </w:div>
    <w:div w:id="1246499819">
      <w:bodyDiv w:val="1"/>
      <w:marLeft w:val="0"/>
      <w:marRight w:val="0"/>
      <w:marTop w:val="0"/>
      <w:marBottom w:val="0"/>
      <w:divBdr>
        <w:top w:val="none" w:sz="0" w:space="0" w:color="auto"/>
        <w:left w:val="none" w:sz="0" w:space="0" w:color="auto"/>
        <w:bottom w:val="none" w:sz="0" w:space="0" w:color="auto"/>
        <w:right w:val="none" w:sz="0" w:space="0" w:color="auto"/>
      </w:divBdr>
    </w:div>
    <w:div w:id="19318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ks.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5</cp:revision>
  <dcterms:created xsi:type="dcterms:W3CDTF">2019-12-20T02:37:00Z</dcterms:created>
  <dcterms:modified xsi:type="dcterms:W3CDTF">2019-12-23T03:16:00Z</dcterms:modified>
</cp:coreProperties>
</file>