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567"/>
        <w:jc w:val="center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</w:rPr>
        <w:t>招聘岗位及人数</w:t>
      </w:r>
    </w:p>
    <w:tbl>
      <w:tblPr>
        <w:tblStyle w:val="2"/>
        <w:tblW w:w="0" w:type="auto"/>
        <w:tblInd w:w="25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779"/>
        <w:gridCol w:w="2813"/>
        <w:gridCol w:w="987"/>
        <w:gridCol w:w="27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3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7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1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98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2751" w:type="dxa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240" w:firstLineChars="10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color w:val="000000"/>
                <w:kern w:val="0"/>
                <w:sz w:val="24"/>
              </w:rPr>
              <w:t>工作地点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30" w:type="dxa"/>
            <w:vMerge w:val="restar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24"/>
              </w:rPr>
              <w:t>枣庄分公司</w:t>
            </w:r>
          </w:p>
          <w:p>
            <w:pPr>
              <w:widowControl/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24"/>
              </w:rPr>
              <w:t>综合部部长</w:t>
            </w:r>
          </w:p>
        </w:tc>
        <w:tc>
          <w:tcPr>
            <w:tcW w:w="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4"/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24"/>
              </w:rPr>
              <w:t>万年闸船闸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930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2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24"/>
              </w:rPr>
              <w:t>综合部人事专员</w:t>
            </w:r>
          </w:p>
        </w:tc>
        <w:tc>
          <w:tcPr>
            <w:tcW w:w="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24"/>
              </w:rPr>
              <w:t>万年闸船闸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0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2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24"/>
              </w:rPr>
              <w:t>财务部会计</w:t>
            </w:r>
          </w:p>
        </w:tc>
        <w:tc>
          <w:tcPr>
            <w:tcW w:w="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24"/>
              </w:rPr>
              <w:t>万年闸船闸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0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2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24"/>
              </w:rPr>
              <w:t>设备养护部部长</w:t>
            </w:r>
          </w:p>
        </w:tc>
        <w:tc>
          <w:tcPr>
            <w:tcW w:w="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24"/>
              </w:rPr>
              <w:t>万年闸船闸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0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2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Style w:val="4"/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24"/>
              </w:rPr>
              <w:t>安全运行部部长</w:t>
            </w:r>
          </w:p>
        </w:tc>
        <w:tc>
          <w:tcPr>
            <w:tcW w:w="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24"/>
              </w:rPr>
              <w:t>万年闸船闸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30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4"/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24"/>
              </w:rPr>
              <w:t>枣庄辖区船闸</w:t>
            </w:r>
          </w:p>
        </w:tc>
        <w:tc>
          <w:tcPr>
            <w:tcW w:w="7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2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Style w:val="4"/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24"/>
              </w:rPr>
              <w:t>船闸运行</w:t>
            </w:r>
            <w:bookmarkStart w:id="0" w:name="_GoBack"/>
            <w:bookmarkEnd w:id="0"/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24"/>
              </w:rPr>
              <w:t>副经理</w:t>
            </w:r>
          </w:p>
        </w:tc>
        <w:tc>
          <w:tcPr>
            <w:tcW w:w="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4"/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24"/>
              </w:rPr>
              <w:t>台儿庄船闸/万年闸船闸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30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4"/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24"/>
              </w:rPr>
              <w:t>7</w:t>
            </w:r>
          </w:p>
        </w:tc>
        <w:tc>
          <w:tcPr>
            <w:tcW w:w="2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24"/>
              </w:rPr>
              <w:t>船闸综合管理员</w:t>
            </w:r>
          </w:p>
        </w:tc>
        <w:tc>
          <w:tcPr>
            <w:tcW w:w="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2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24"/>
              </w:rPr>
              <w:t>台儿庄船闸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24"/>
              </w:rPr>
              <w:t>万年闸船闸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30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24"/>
              </w:rPr>
              <w:t>8</w:t>
            </w:r>
          </w:p>
        </w:tc>
        <w:tc>
          <w:tcPr>
            <w:tcW w:w="2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24"/>
              </w:rPr>
              <w:t>船闸监机操作员</w:t>
            </w:r>
          </w:p>
        </w:tc>
        <w:tc>
          <w:tcPr>
            <w:tcW w:w="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24"/>
              </w:rPr>
              <w:t>12</w:t>
            </w:r>
          </w:p>
        </w:tc>
        <w:tc>
          <w:tcPr>
            <w:tcW w:w="2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24"/>
              </w:rPr>
              <w:t>台儿庄船闸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24"/>
              </w:rPr>
              <w:t>万年闸船闸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30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9</w:t>
            </w:r>
          </w:p>
        </w:tc>
        <w:tc>
          <w:tcPr>
            <w:tcW w:w="2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24"/>
              </w:rPr>
              <w:t>船闸机电员</w:t>
            </w:r>
          </w:p>
        </w:tc>
        <w:tc>
          <w:tcPr>
            <w:tcW w:w="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24"/>
              </w:rPr>
              <w:t>20</w:t>
            </w:r>
          </w:p>
        </w:tc>
        <w:tc>
          <w:tcPr>
            <w:tcW w:w="2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24"/>
              </w:rPr>
              <w:t>台儿庄船闸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24"/>
              </w:rPr>
              <w:t>万年闸船闸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102E2"/>
    <w:rsid w:val="6071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2019-12-20T09:21:00Z</dcterms:created>
  <dc:creator>周～周</dc:creator>
  <cp:lastModifiedBy>周～周</cp:lastModifiedBy>
  <dcterms:modified xsi:type="dcterms:W3CDTF">2019-12-20T09:22:04Z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