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6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32"/>
        <w:gridCol w:w="6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rPr>
                <w:rFonts w:ascii="黑体" w:hAnsi="黑体" w:eastAsia="黑体" w:cs="Mongolian Baiti"/>
                <w:kern w:val="0"/>
                <w:sz w:val="32"/>
                <w:szCs w:val="32"/>
              </w:rPr>
            </w:pPr>
            <w:r>
              <w:rPr>
                <w:rFonts w:ascii="黑体" w:hAnsi="Times New Roman" w:eastAsia="黑体" w:cs="Times New Roman"/>
                <w:spacing w:val="20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Mongolian Baiti"/>
                <w:kern w:val="0"/>
                <w:sz w:val="32"/>
                <w:szCs w:val="32"/>
              </w:rPr>
              <w:t>附件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Mongolian Baiti" w:hAnsi="Mongolian Baiti" w:cs="Mongolian Bait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Mongolian Baiti" w:hAnsi="Mongolian Baiti" w:eastAsia="方正小标宋简体" w:cs="Times New Roman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Mongolian Baiti" w:hAnsi="Mongolian Baiti" w:eastAsia="方正小标宋简体" w:cs="方正小标宋简体"/>
                <w:color w:val="000000"/>
                <w:kern w:val="0"/>
                <w:sz w:val="36"/>
                <w:szCs w:val="36"/>
              </w:rPr>
              <w:t>湖南省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Mongolian Baiti" w:hAnsi="Mongolian Baiti" w:eastAsia="方正小标宋简体" w:cs="方正小标宋简体"/>
                <w:color w:val="000000"/>
                <w:kern w:val="0"/>
                <w:sz w:val="36"/>
                <w:szCs w:val="36"/>
              </w:rPr>
              <w:t>年选调生选拔重点学科目录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学科大类</w:t>
            </w:r>
          </w:p>
        </w:tc>
        <w:tc>
          <w:tcPr>
            <w:tcW w:w="6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学科类别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7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文史哲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哲学类（限马克思主义哲学）、中国语言文学类（限中国古代文学、中国现当代文学、汉语言文学、比较文学与世界文学）、新闻传播学类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经济与管理学大类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经济学类、工商管理类、农林经济管理类、公共管理类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法学大类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法学类、社会学类、政治学类、公安学类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工学大类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机械类、材料类、动力工程及工程热物理类（能源动力类）、电气工程类（电气类）、电子通信计算机类、控制科学与工程类（自动化类）、土建类、水利工程类、地矿类、交通运输类、农林工程类、环境科学与工程类（环境与安全类）、化学工程与技术类（化工与制药类）、食品与生物类（食品检验与生物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农学大类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作物学类（植物生产类）、林业与园艺学类（林学类）、植物保护与农业资源利用类（自然保护与环境生态类）、畜牧畜医学类（动物生产与动物医学类）、水产类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医学大类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公共卫生与预防医学类</w:t>
            </w:r>
          </w:p>
        </w:tc>
      </w:tr>
    </w:tbl>
    <w:p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注：具体专业见2019年湖南省公务员考录专业目录。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B6940"/>
    <w:rsid w:val="5C1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2019-12-19T07:46:00Z</dcterms:created>
  <dc:creator>0</dc:creator>
  <cp:lastModifiedBy>0</cp:lastModifiedBy>
  <dcterms:modified xsi:type="dcterms:W3CDTF">2019-12-19T07:46:47Z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