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96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12"/>
          <w:sz w:val="19"/>
          <w:szCs w:val="19"/>
          <w:bdr w:val="none" w:color="auto" w:sz="0" w:space="0"/>
        </w:rPr>
        <w:t> 招聘岗位及条件</w:t>
      </w:r>
    </w:p>
    <w:tbl>
      <w:tblPr>
        <w:tblW w:w="6732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830"/>
        <w:gridCol w:w="768"/>
        <w:gridCol w:w="617"/>
        <w:gridCol w:w="742"/>
        <w:gridCol w:w="31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专业及要求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旅游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执法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1974年12月1日以后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1.具有中华人民共和国国籍；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2.拥护中国共产党的领导，遵纪守法，品行端正，作风务实，具有吃苦耐劳精神，为民服务思想和较强的组织纪律观念，无违法犯罪前科，有正义感；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3.具有团队精神工作责任及服务意识，具备良好的职业道德和较好的沟通组织协调能力；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4.身体健康，有正常履职的身体条件和工作能力；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5、退役军人、警校毕业生优先录用；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6.有社团工作经验、有一定的文字功底优先。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08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43"/>
    <w:rsid w:val="001F5D43"/>
    <w:rsid w:val="006464A2"/>
    <w:rsid w:val="02BC261C"/>
    <w:rsid w:val="474B3E69"/>
    <w:rsid w:val="78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napToGrid w:val="0"/>
      <w:spacing w:line="360" w:lineRule="atLeast"/>
      <w:ind w:left="1512" w:hanging="1512"/>
    </w:pPr>
    <w:rPr>
      <w:rFonts w:ascii="Times New Roman" w:hAnsi="Times New Roman" w:eastAsia="仿宋_GB2312"/>
      <w:sz w:val="30"/>
      <w:szCs w:val="20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正文文本缩进 Char"/>
    <w:basedOn w:val="5"/>
    <w:link w:val="2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994</Characters>
  <Lines>8</Lines>
  <Paragraphs>2</Paragraphs>
  <TotalTime>1</TotalTime>
  <ScaleCrop>false</ScaleCrop>
  <LinksUpToDate>false</LinksUpToDate>
  <CharactersWithSpaces>1166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2019-12-17T06:12:00Z</dcterms:created>
  <dc:creator>zheng</dc:creator>
  <cp:lastModifiedBy>国超科技</cp:lastModifiedBy>
  <dcterms:modified xsi:type="dcterms:W3CDTF">2019-12-18T02:40:20Z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