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jc w:val="center"/>
        <w:rPr>
          <w:rStyle w:val="7"/>
          <w:color w:val="000000"/>
          <w:sz w:val="44"/>
          <w:szCs w:val="44"/>
        </w:rPr>
      </w:pPr>
      <w:r>
        <w:rPr>
          <w:rStyle w:val="7"/>
          <w:rFonts w:hint="eastAsia"/>
          <w:color w:val="000000"/>
          <w:sz w:val="44"/>
          <w:szCs w:val="44"/>
        </w:rPr>
        <w:t>朝阳银行2</w:t>
      </w:r>
      <w:r>
        <w:rPr>
          <w:rStyle w:val="7"/>
          <w:color w:val="000000"/>
          <w:sz w:val="44"/>
          <w:szCs w:val="44"/>
        </w:rPr>
        <w:t>019</w:t>
      </w:r>
      <w:r>
        <w:rPr>
          <w:rStyle w:val="7"/>
          <w:rFonts w:hint="eastAsia"/>
          <w:color w:val="000000"/>
          <w:sz w:val="44"/>
          <w:szCs w:val="44"/>
        </w:rPr>
        <w:t>年度招聘建档立卡贫困人口</w:t>
      </w:r>
    </w:p>
    <w:p>
      <w:pPr>
        <w:pStyle w:val="5"/>
        <w:shd w:val="clear" w:color="auto" w:fill="FFFFFF"/>
        <w:spacing w:before="0" w:beforeAutospacing="0" w:after="0" w:afterAutospacing="0" w:line="600" w:lineRule="exact"/>
        <w:jc w:val="center"/>
        <w:rPr>
          <w:color w:val="000000"/>
          <w:sz w:val="44"/>
          <w:szCs w:val="44"/>
        </w:rPr>
      </w:pPr>
      <w:r>
        <w:rPr>
          <w:rStyle w:val="7"/>
          <w:rFonts w:hint="eastAsia"/>
          <w:color w:val="000000"/>
          <w:sz w:val="44"/>
          <w:szCs w:val="44"/>
        </w:rPr>
        <w:t>全日制普通高校毕业生简章</w:t>
      </w:r>
    </w:p>
    <w:p>
      <w:pPr>
        <w:pStyle w:val="5"/>
        <w:shd w:val="clear" w:color="auto" w:fill="FFFFFF"/>
        <w:spacing w:before="0" w:beforeAutospacing="0" w:after="0" w:afterAutospacing="0" w:line="600" w:lineRule="exact"/>
        <w:jc w:val="both"/>
        <w:rPr>
          <w:color w:val="000000"/>
          <w:sz w:val="28"/>
          <w:szCs w:val="28"/>
        </w:rPr>
      </w:pPr>
      <w:r>
        <w:rPr>
          <w:rFonts w:hint="eastAsia"/>
          <w:color w:val="000000"/>
          <w:sz w:val="28"/>
          <w:szCs w:val="28"/>
        </w:rPr>
        <w:t xml:space="preserve">    </w:t>
      </w:r>
    </w:p>
    <w:p>
      <w:pPr>
        <w:pStyle w:val="5"/>
        <w:shd w:val="clear" w:color="auto" w:fill="FFFFFF"/>
        <w:spacing w:line="600" w:lineRule="exact"/>
        <w:ind w:firstLine="640" w:firstLineChars="200"/>
        <w:rPr>
          <w:rFonts w:ascii="华文仿宋" w:hAnsi="华文仿宋" w:eastAsia="华文仿宋"/>
          <w:color w:val="000000"/>
          <w:sz w:val="32"/>
          <w:szCs w:val="32"/>
        </w:rPr>
      </w:pPr>
      <w:r>
        <w:rPr>
          <w:rFonts w:hint="eastAsia" w:ascii="华文仿宋" w:hAnsi="华文仿宋" w:eastAsia="华文仿宋"/>
          <w:color w:val="000000"/>
          <w:sz w:val="32"/>
          <w:szCs w:val="32"/>
        </w:rPr>
        <w:t>根据市扶贫办《关于印发脱贫攻坚工作再动员再部署再推进建立稳定脱贫长效机制实施方案的通知》（朝扶贫发［201</w:t>
      </w:r>
      <w:r>
        <w:rPr>
          <w:rFonts w:ascii="华文仿宋" w:hAnsi="华文仿宋" w:eastAsia="华文仿宋"/>
          <w:color w:val="000000"/>
          <w:sz w:val="32"/>
          <w:szCs w:val="32"/>
        </w:rPr>
        <w:t>9</w:t>
      </w:r>
      <w:r>
        <w:rPr>
          <w:rFonts w:hint="eastAsia" w:ascii="华文仿宋" w:hAnsi="华文仿宋" w:eastAsia="华文仿宋"/>
          <w:color w:val="000000"/>
          <w:sz w:val="32"/>
          <w:szCs w:val="32"/>
        </w:rPr>
        <w:t>］</w:t>
      </w:r>
      <w:r>
        <w:rPr>
          <w:rFonts w:ascii="华文仿宋" w:hAnsi="华文仿宋" w:eastAsia="华文仿宋"/>
          <w:color w:val="000000"/>
          <w:sz w:val="32"/>
          <w:szCs w:val="32"/>
        </w:rPr>
        <w:t>28</w:t>
      </w:r>
      <w:r>
        <w:rPr>
          <w:rFonts w:hint="eastAsia" w:ascii="华文仿宋" w:hAnsi="华文仿宋" w:eastAsia="华文仿宋"/>
          <w:color w:val="000000"/>
          <w:sz w:val="32"/>
          <w:szCs w:val="32"/>
        </w:rPr>
        <w:t>号）和市委市政府关于安置贫困大学生就业的有关要求，现结合自身实际，特制定朝阳银行2</w:t>
      </w:r>
      <w:r>
        <w:rPr>
          <w:rFonts w:ascii="华文仿宋" w:hAnsi="华文仿宋" w:eastAsia="华文仿宋"/>
          <w:color w:val="000000"/>
          <w:sz w:val="32"/>
          <w:szCs w:val="32"/>
        </w:rPr>
        <w:t>019</w:t>
      </w:r>
      <w:r>
        <w:rPr>
          <w:rFonts w:hint="eastAsia" w:ascii="华文仿宋" w:hAnsi="华文仿宋" w:eastAsia="华文仿宋"/>
          <w:color w:val="000000"/>
          <w:sz w:val="32"/>
          <w:szCs w:val="32"/>
        </w:rPr>
        <w:t>年度建档立卡贫困人口全日制普通高校毕业生招聘简章，具体如下：</w:t>
      </w:r>
    </w:p>
    <w:p>
      <w:pPr>
        <w:pStyle w:val="5"/>
        <w:shd w:val="clear" w:color="auto" w:fill="FFFFFF"/>
        <w:spacing w:before="156" w:beforeLines="50" w:beforeAutospacing="0" w:after="156" w:afterLines="50" w:afterAutospacing="0" w:line="600" w:lineRule="exact"/>
        <w:ind w:firstLine="640" w:firstLineChars="200"/>
        <w:jc w:val="both"/>
        <w:rPr>
          <w:rFonts w:ascii="黑体" w:hAnsi="黑体" w:eastAsia="黑体"/>
          <w:b/>
          <w:color w:val="000000"/>
          <w:sz w:val="32"/>
          <w:szCs w:val="32"/>
        </w:rPr>
      </w:pPr>
      <w:r>
        <w:rPr>
          <w:rStyle w:val="7"/>
          <w:rFonts w:hint="eastAsia" w:ascii="黑体" w:hAnsi="黑体" w:eastAsia="黑体"/>
          <w:b w:val="0"/>
          <w:color w:val="000000"/>
          <w:sz w:val="32"/>
          <w:szCs w:val="32"/>
        </w:rPr>
        <w:t>一、招聘的岗位及人数</w:t>
      </w:r>
    </w:p>
    <w:p>
      <w:pPr>
        <w:pStyle w:val="5"/>
        <w:shd w:val="clear" w:color="auto" w:fill="FFFFFF"/>
        <w:spacing w:before="0" w:beforeAutospacing="0" w:after="0" w:afterAutospacing="0" w:line="600" w:lineRule="exact"/>
        <w:ind w:firstLine="555"/>
        <w:jc w:val="both"/>
        <w:rPr>
          <w:rFonts w:ascii="华文仿宋" w:hAnsi="华文仿宋" w:eastAsia="华文仿宋"/>
          <w:color w:val="000000"/>
          <w:sz w:val="32"/>
          <w:szCs w:val="32"/>
        </w:rPr>
      </w:pPr>
      <w:r>
        <w:rPr>
          <w:rFonts w:hint="eastAsia" w:ascii="华文仿宋" w:hAnsi="华文仿宋" w:eastAsia="华文仿宋"/>
          <w:color w:val="000000"/>
          <w:sz w:val="32"/>
          <w:szCs w:val="32"/>
        </w:rPr>
        <w:t>招聘岗位为</w:t>
      </w:r>
      <w:r>
        <w:rPr>
          <w:rFonts w:hint="eastAsia" w:ascii="黑体" w:hAnsi="黑体" w:eastAsia="黑体"/>
          <w:b/>
          <w:bCs/>
          <w:color w:val="000000"/>
          <w:sz w:val="32"/>
          <w:szCs w:val="32"/>
        </w:rPr>
        <w:t>综合柜员岗</w:t>
      </w:r>
      <w:r>
        <w:rPr>
          <w:rFonts w:hint="eastAsia" w:ascii="华文仿宋" w:hAnsi="华文仿宋" w:eastAsia="华文仿宋"/>
          <w:color w:val="000000"/>
          <w:sz w:val="32"/>
          <w:szCs w:val="32"/>
        </w:rPr>
        <w:t>，计划招聘1</w:t>
      </w:r>
      <w:r>
        <w:rPr>
          <w:rFonts w:ascii="华文仿宋" w:hAnsi="华文仿宋" w:eastAsia="华文仿宋"/>
          <w:color w:val="000000"/>
          <w:sz w:val="32"/>
          <w:szCs w:val="32"/>
        </w:rPr>
        <w:t>00</w:t>
      </w:r>
      <w:r>
        <w:rPr>
          <w:rFonts w:hint="eastAsia" w:ascii="华文仿宋" w:hAnsi="华文仿宋" w:eastAsia="华文仿宋"/>
          <w:color w:val="000000"/>
          <w:sz w:val="32"/>
          <w:szCs w:val="32"/>
        </w:rPr>
        <w:t>人，其中，面向北票市、凌源市、朝阳县、建平县、喀左县各定向招聘1</w:t>
      </w:r>
      <w:r>
        <w:rPr>
          <w:rFonts w:ascii="华文仿宋" w:hAnsi="华文仿宋" w:eastAsia="华文仿宋"/>
          <w:color w:val="000000"/>
          <w:sz w:val="32"/>
          <w:szCs w:val="32"/>
        </w:rPr>
        <w:t>6</w:t>
      </w:r>
      <w:r>
        <w:rPr>
          <w:rFonts w:hint="eastAsia" w:ascii="华文仿宋" w:hAnsi="华文仿宋" w:eastAsia="华文仿宋"/>
          <w:color w:val="000000"/>
          <w:sz w:val="32"/>
          <w:szCs w:val="32"/>
        </w:rPr>
        <w:t>人，面向双塔区、龙城区各定向招聘1</w:t>
      </w:r>
      <w:r>
        <w:rPr>
          <w:rFonts w:ascii="华文仿宋" w:hAnsi="华文仿宋" w:eastAsia="华文仿宋"/>
          <w:color w:val="000000"/>
          <w:sz w:val="32"/>
          <w:szCs w:val="32"/>
        </w:rPr>
        <w:t>0</w:t>
      </w:r>
      <w:r>
        <w:rPr>
          <w:rFonts w:hint="eastAsia" w:ascii="华文仿宋" w:hAnsi="华文仿宋" w:eastAsia="华文仿宋"/>
          <w:color w:val="000000"/>
          <w:sz w:val="32"/>
          <w:szCs w:val="32"/>
        </w:rPr>
        <w:t>人，应聘录用人员的工作地点根据工作需要进行分配，原则上定向分配到人员户籍所在的各县（市）区支行及网点工作。</w:t>
      </w:r>
    </w:p>
    <w:p>
      <w:pPr>
        <w:pStyle w:val="5"/>
        <w:shd w:val="clear" w:color="auto" w:fill="FFFFFF"/>
        <w:spacing w:before="156" w:beforeLines="50" w:beforeAutospacing="0" w:after="156" w:afterLines="50" w:afterAutospacing="0" w:line="600" w:lineRule="exact"/>
        <w:jc w:val="both"/>
        <w:rPr>
          <w:rFonts w:ascii="黑体" w:hAnsi="黑体" w:eastAsia="黑体"/>
          <w:b/>
          <w:color w:val="000000"/>
          <w:sz w:val="32"/>
          <w:szCs w:val="32"/>
        </w:rPr>
      </w:pPr>
      <w:r>
        <w:rPr>
          <w:rStyle w:val="7"/>
          <w:rFonts w:hint="eastAsia" w:ascii="华文仿宋" w:hAnsi="华文仿宋" w:eastAsia="华文仿宋"/>
          <w:color w:val="000000"/>
          <w:sz w:val="32"/>
          <w:szCs w:val="32"/>
        </w:rPr>
        <w:t xml:space="preserve">　 </w:t>
      </w:r>
      <w:r>
        <w:rPr>
          <w:rStyle w:val="7"/>
          <w:rFonts w:ascii="华文仿宋" w:hAnsi="华文仿宋" w:eastAsia="华文仿宋"/>
          <w:color w:val="000000"/>
          <w:sz w:val="32"/>
          <w:szCs w:val="32"/>
        </w:rPr>
        <w:t xml:space="preserve"> </w:t>
      </w:r>
      <w:r>
        <w:rPr>
          <w:rStyle w:val="7"/>
          <w:rFonts w:hint="eastAsia" w:ascii="黑体" w:hAnsi="黑体" w:eastAsia="黑体"/>
          <w:b w:val="0"/>
          <w:color w:val="000000"/>
          <w:sz w:val="32"/>
          <w:szCs w:val="32"/>
        </w:rPr>
        <w:t>二、招聘的对象和条件</w:t>
      </w:r>
    </w:p>
    <w:p>
      <w:pPr>
        <w:pStyle w:val="5"/>
        <w:shd w:val="clear" w:color="auto" w:fill="FFFFFF"/>
        <w:spacing w:before="0" w:beforeAutospacing="0" w:after="0" w:afterAutospacing="0" w:line="600" w:lineRule="exact"/>
        <w:ind w:firstLine="63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（一）招聘对象</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招聘对象必须是在全国扶贫开发信息系统中登记的朝阳市建档立卡贫困人口（不含标注“稳定脱贫不享受政策”贫困户）。</w:t>
      </w:r>
    </w:p>
    <w:p>
      <w:pPr>
        <w:pStyle w:val="5"/>
        <w:shd w:val="clear" w:color="auto" w:fill="FFFFFF"/>
        <w:spacing w:before="0" w:beforeAutospacing="0" w:after="0" w:afterAutospacing="0" w:line="600" w:lineRule="exact"/>
        <w:ind w:firstLine="63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（二）招聘条件</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1、基本条件：符合《2019年朝阳市国有企业面向建档立卡贫困人口全日制普通高校大专（含高职专）以上毕业生招聘工作人员公告》条件（不包含学历及专业条件）。</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ascii="华文仿宋" w:hAnsi="华文仿宋" w:eastAsia="华文仿宋"/>
          <w:color w:val="000000"/>
          <w:sz w:val="32"/>
          <w:szCs w:val="32"/>
        </w:rPr>
        <w:t>2</w:t>
      </w:r>
      <w:r>
        <w:rPr>
          <w:rFonts w:hint="eastAsia" w:ascii="华文仿宋" w:hAnsi="华文仿宋" w:eastAsia="华文仿宋"/>
          <w:color w:val="000000"/>
          <w:sz w:val="32"/>
          <w:szCs w:val="32"/>
        </w:rPr>
        <w:t>、学历及专业要求：本科以上学历，经济管理相关专业。</w:t>
      </w:r>
    </w:p>
    <w:p>
      <w:pPr>
        <w:pStyle w:val="5"/>
        <w:shd w:val="clear" w:color="auto" w:fill="FFFFFF"/>
        <w:spacing w:line="600" w:lineRule="exact"/>
        <w:ind w:firstLine="630"/>
        <w:rPr>
          <w:rFonts w:ascii="华文仿宋" w:hAnsi="华文仿宋" w:eastAsia="华文仿宋"/>
          <w:color w:val="000000"/>
          <w:sz w:val="32"/>
          <w:szCs w:val="32"/>
        </w:rPr>
      </w:pPr>
      <w:r>
        <w:rPr>
          <w:rFonts w:hint="eastAsia" w:ascii="华文仿宋" w:hAnsi="华文仿宋" w:eastAsia="华文仿宋"/>
          <w:color w:val="000000"/>
          <w:sz w:val="32"/>
          <w:szCs w:val="32"/>
        </w:rPr>
        <w:t>3、</w:t>
      </w:r>
      <w:r>
        <w:rPr>
          <w:rFonts w:ascii="华文仿宋" w:hAnsi="华文仿宋" w:eastAsia="华文仿宋"/>
          <w:color w:val="000000"/>
          <w:sz w:val="32"/>
          <w:szCs w:val="32"/>
        </w:rPr>
        <w:t>身体健康，符合以下体检录用标准：</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1）身高体重</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男性身高</w:t>
      </w:r>
      <w:r>
        <w:rPr>
          <w:rFonts w:ascii="华文仿宋" w:hAnsi="华文仿宋" w:eastAsia="华文仿宋"/>
          <w:color w:val="000000"/>
          <w:sz w:val="32"/>
          <w:szCs w:val="32"/>
        </w:rPr>
        <w:t>170cm及以上</w:t>
      </w:r>
      <w:r>
        <w:rPr>
          <w:rFonts w:hint="eastAsia" w:ascii="华文仿宋" w:hAnsi="华文仿宋" w:eastAsia="华文仿宋"/>
          <w:color w:val="000000"/>
          <w:sz w:val="32"/>
          <w:szCs w:val="32"/>
        </w:rPr>
        <w:t>，女性身高</w:t>
      </w:r>
      <w:r>
        <w:rPr>
          <w:rFonts w:ascii="华文仿宋" w:hAnsi="华文仿宋" w:eastAsia="华文仿宋"/>
          <w:color w:val="000000"/>
          <w:sz w:val="32"/>
          <w:szCs w:val="32"/>
        </w:rPr>
        <w:t>160cm及以上。</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2）视力：双眼裸目视力0.1及以上，非色盲。</w:t>
      </w:r>
    </w:p>
    <w:p>
      <w:pPr>
        <w:pStyle w:val="5"/>
        <w:shd w:val="clear" w:color="auto" w:fill="FFFFFF"/>
        <w:spacing w:before="0" w:beforeAutospacing="0" w:after="0" w:afterAutospacing="0"/>
        <w:ind w:firstLine="629"/>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3）没有肢体残缺，无听力、视力、语言等器官功能障碍，无纹身、烟疤，无传染病、精神类疾病、白癜风、皮肤病、高血压、糖尿病等慢性病史。</w:t>
      </w:r>
    </w:p>
    <w:p>
      <w:pPr>
        <w:pStyle w:val="5"/>
        <w:shd w:val="clear" w:color="auto" w:fill="FFFFFF"/>
        <w:spacing w:before="0" w:beforeAutospacing="0" w:after="0" w:afterAutospacing="0"/>
        <w:ind w:firstLine="629"/>
        <w:jc w:val="both"/>
        <w:rPr>
          <w:rFonts w:ascii="华文仿宋" w:hAnsi="华文仿宋" w:eastAsia="华文仿宋"/>
          <w:color w:val="000000"/>
          <w:sz w:val="32"/>
          <w:szCs w:val="32"/>
        </w:rPr>
      </w:pPr>
      <w:r>
        <w:rPr>
          <w:rFonts w:hint="eastAsia" w:ascii="华文仿宋" w:hAnsi="华文仿宋" w:eastAsia="华文仿宋"/>
          <w:color w:val="000000"/>
          <w:sz w:val="32"/>
          <w:szCs w:val="32"/>
        </w:rPr>
        <w:t>（</w:t>
      </w:r>
      <w:r>
        <w:rPr>
          <w:rFonts w:ascii="华文仿宋" w:hAnsi="华文仿宋" w:eastAsia="华文仿宋"/>
          <w:color w:val="000000"/>
          <w:sz w:val="32"/>
          <w:szCs w:val="32"/>
        </w:rPr>
        <w:t>4）体检无重大异常指标。</w:t>
      </w:r>
    </w:p>
    <w:p>
      <w:pPr>
        <w:pStyle w:val="5"/>
        <w:shd w:val="clear" w:color="auto" w:fill="FFFFFF"/>
        <w:spacing w:before="156" w:beforeLines="50" w:beforeAutospacing="0" w:after="156" w:afterLines="50" w:afterAutospacing="0" w:line="600" w:lineRule="exact"/>
        <w:ind w:firstLine="584"/>
        <w:jc w:val="both"/>
        <w:rPr>
          <w:rStyle w:val="7"/>
          <w:rFonts w:ascii="黑体" w:hAnsi="黑体" w:eastAsia="黑体"/>
          <w:b w:val="0"/>
          <w:color w:val="000000"/>
          <w:sz w:val="32"/>
          <w:szCs w:val="32"/>
        </w:rPr>
      </w:pPr>
      <w:r>
        <w:rPr>
          <w:rStyle w:val="7"/>
          <w:rFonts w:hint="eastAsia" w:ascii="黑体" w:hAnsi="黑体" w:eastAsia="黑体"/>
          <w:b w:val="0"/>
          <w:color w:val="000000"/>
          <w:sz w:val="32"/>
          <w:szCs w:val="32"/>
        </w:rPr>
        <w:t>三、用工形式</w:t>
      </w:r>
    </w:p>
    <w:p>
      <w:pPr>
        <w:pStyle w:val="5"/>
        <w:shd w:val="clear" w:color="auto" w:fill="FFFFFF"/>
        <w:spacing w:before="0" w:beforeAutospacing="0" w:after="0" w:afterAutospacing="0" w:line="600" w:lineRule="exact"/>
        <w:ind w:firstLine="585"/>
        <w:jc w:val="both"/>
        <w:rPr>
          <w:rStyle w:val="7"/>
          <w:rFonts w:ascii="华文仿宋" w:hAnsi="华文仿宋" w:eastAsia="华文仿宋"/>
          <w:b w:val="0"/>
          <w:color w:val="000000"/>
          <w:sz w:val="32"/>
          <w:szCs w:val="32"/>
        </w:rPr>
      </w:pPr>
      <w:r>
        <w:rPr>
          <w:rStyle w:val="7"/>
          <w:rFonts w:hint="eastAsia" w:ascii="华文仿宋" w:hAnsi="华文仿宋" w:eastAsia="华文仿宋"/>
          <w:b w:val="0"/>
          <w:color w:val="000000"/>
          <w:sz w:val="32"/>
          <w:szCs w:val="32"/>
        </w:rPr>
        <w:t>此次招聘录用人员为劳务派遣制员工，与朝阳银行指定的劳务派遣公司签订劳动合同。其中，具有研究生及以上学历人员不受此限制，可直接与朝阳银行签订劳动合同。</w:t>
      </w:r>
    </w:p>
    <w:p>
      <w:pPr>
        <w:pStyle w:val="5"/>
        <w:shd w:val="clear" w:color="auto" w:fill="FFFFFF"/>
        <w:spacing w:before="156" w:beforeLines="50" w:beforeAutospacing="0" w:after="156" w:afterLines="50" w:afterAutospacing="0" w:line="600" w:lineRule="exact"/>
        <w:ind w:firstLine="584"/>
        <w:jc w:val="both"/>
        <w:rPr>
          <w:rFonts w:ascii="黑体" w:hAnsi="黑体" w:eastAsia="黑体"/>
          <w:b/>
          <w:bCs/>
          <w:color w:val="000000"/>
          <w:sz w:val="32"/>
          <w:szCs w:val="32"/>
        </w:rPr>
      </w:pPr>
      <w:r>
        <w:rPr>
          <w:rStyle w:val="7"/>
          <w:rFonts w:hint="eastAsia" w:ascii="黑体" w:hAnsi="黑体" w:eastAsia="黑体"/>
          <w:b w:val="0"/>
          <w:color w:val="000000"/>
          <w:sz w:val="32"/>
          <w:szCs w:val="32"/>
        </w:rPr>
        <w:t>四、招聘程序</w:t>
      </w:r>
    </w:p>
    <w:p>
      <w:pPr>
        <w:pStyle w:val="5"/>
        <w:shd w:val="clear" w:color="auto" w:fill="FFFFFF"/>
        <w:spacing w:before="0" w:beforeAutospacing="0" w:after="0" w:afterAutospacing="0" w:line="600" w:lineRule="exact"/>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　　（一）现场报名</w:t>
      </w:r>
    </w:p>
    <w:p>
      <w:pPr>
        <w:pStyle w:val="5"/>
        <w:shd w:val="clear" w:color="auto" w:fill="FFFFFF"/>
        <w:spacing w:before="0" w:beforeAutospacing="0" w:after="0" w:afterAutospacing="0" w:line="600" w:lineRule="exact"/>
        <w:ind w:firstLine="556"/>
        <w:jc w:val="both"/>
        <w:rPr>
          <w:rFonts w:ascii="华文仿宋" w:hAnsi="华文仿宋" w:eastAsia="华文仿宋"/>
          <w:color w:val="000000"/>
          <w:sz w:val="32"/>
          <w:szCs w:val="32"/>
        </w:rPr>
      </w:pPr>
      <w:r>
        <w:rPr>
          <w:rFonts w:hint="eastAsia" w:ascii="华文仿宋" w:hAnsi="华文仿宋" w:eastAsia="华文仿宋"/>
          <w:color w:val="000000"/>
          <w:sz w:val="32"/>
          <w:szCs w:val="32"/>
        </w:rPr>
        <w:t>报名时间、地点及所需材料详见人社局公告。</w:t>
      </w:r>
    </w:p>
    <w:p>
      <w:pPr>
        <w:pStyle w:val="5"/>
        <w:shd w:val="clear" w:color="auto" w:fill="FFFFFF"/>
        <w:spacing w:before="0" w:beforeAutospacing="0" w:after="0" w:afterAutospacing="0" w:line="600" w:lineRule="exact"/>
        <w:ind w:firstLine="556"/>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（二）资格审核</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1、建档立卡贫困人口身份审核由市扶贫办公室审核，学历学位身份审核由市教育部门审核。</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2、两方面审核全部通过后进入综合评审环节。</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3、如发现不符合报考条件或弄虚作假的人员，随时取消评审或聘用资格。</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b/>
          <w:color w:val="000000"/>
          <w:sz w:val="32"/>
          <w:szCs w:val="32"/>
        </w:rPr>
      </w:pPr>
      <w:r>
        <w:rPr>
          <w:rFonts w:hint="eastAsia" w:ascii="华文仿宋" w:hAnsi="华文仿宋" w:eastAsia="华文仿宋"/>
          <w:color w:val="000000"/>
          <w:sz w:val="32"/>
          <w:szCs w:val="32"/>
        </w:rPr>
        <w:t>（三）</w:t>
      </w:r>
      <w:r>
        <w:rPr>
          <w:rFonts w:hint="eastAsia" w:ascii="华文仿宋" w:hAnsi="华文仿宋" w:eastAsia="华文仿宋"/>
          <w:b/>
          <w:color w:val="000000"/>
          <w:sz w:val="32"/>
          <w:szCs w:val="32"/>
        </w:rPr>
        <w:t>综合评审</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采取综合评审方式选拔，评审分为个人基本情况和半结构化面试评分两部分，其中基本情况得分占</w:t>
      </w:r>
      <w:r>
        <w:rPr>
          <w:rFonts w:ascii="华文仿宋" w:hAnsi="华文仿宋" w:eastAsia="华文仿宋"/>
          <w:color w:val="000000"/>
          <w:sz w:val="32"/>
          <w:szCs w:val="32"/>
        </w:rPr>
        <w:t>50%、</w:t>
      </w:r>
      <w:r>
        <w:rPr>
          <w:rFonts w:hint="eastAsia" w:ascii="华文仿宋" w:hAnsi="华文仿宋" w:eastAsia="华文仿宋"/>
          <w:color w:val="000000"/>
          <w:sz w:val="32"/>
          <w:szCs w:val="32"/>
        </w:rPr>
        <w:t>半</w:t>
      </w:r>
      <w:r>
        <w:rPr>
          <w:rFonts w:ascii="华文仿宋" w:hAnsi="华文仿宋" w:eastAsia="华文仿宋"/>
          <w:color w:val="000000"/>
          <w:sz w:val="32"/>
          <w:szCs w:val="32"/>
        </w:rPr>
        <w:t>结构化面试得分占50%。</w:t>
      </w:r>
      <w:r>
        <w:rPr>
          <w:rFonts w:hint="eastAsia" w:ascii="华文仿宋" w:hAnsi="华文仿宋" w:eastAsia="华文仿宋"/>
          <w:color w:val="000000"/>
          <w:sz w:val="32"/>
          <w:szCs w:val="32"/>
        </w:rPr>
        <w:t>半结构化面试考题主要分为自我介绍和评委现场提问两个环节，面试考题由朝阳银行统一命题。应聘者面试当天需携带身份证和《报名表》参加现场评审。评审结束后，根据综合评审成绩由高到低的顺序，按照招聘计划</w:t>
      </w:r>
      <w:r>
        <w:rPr>
          <w:rFonts w:ascii="华文仿宋" w:hAnsi="华文仿宋" w:eastAsia="华文仿宋"/>
          <w:color w:val="000000"/>
          <w:sz w:val="32"/>
          <w:szCs w:val="32"/>
        </w:rPr>
        <w:t>1：1的比例确定</w:t>
      </w:r>
      <w:r>
        <w:rPr>
          <w:rFonts w:hint="eastAsia" w:ascii="华文仿宋" w:hAnsi="华文仿宋" w:eastAsia="华文仿宋"/>
          <w:color w:val="000000"/>
          <w:sz w:val="32"/>
          <w:szCs w:val="32"/>
        </w:rPr>
        <w:t>拟考察</w:t>
      </w:r>
      <w:r>
        <w:rPr>
          <w:rFonts w:ascii="华文仿宋" w:hAnsi="华文仿宋" w:eastAsia="华文仿宋"/>
          <w:color w:val="000000"/>
          <w:sz w:val="32"/>
          <w:szCs w:val="32"/>
        </w:rPr>
        <w:t>人选。</w:t>
      </w:r>
      <w:r>
        <w:rPr>
          <w:rFonts w:hint="eastAsia" w:ascii="华文仿宋" w:hAnsi="华文仿宋" w:eastAsia="华文仿宋"/>
          <w:color w:val="000000"/>
          <w:sz w:val="32"/>
          <w:szCs w:val="32"/>
        </w:rPr>
        <w:t>总行评审总</w:t>
      </w:r>
      <w:r>
        <w:rPr>
          <w:rFonts w:ascii="华文仿宋" w:hAnsi="华文仿宋" w:eastAsia="华文仿宋"/>
          <w:color w:val="000000"/>
          <w:sz w:val="32"/>
          <w:szCs w:val="32"/>
        </w:rPr>
        <w:t>成绩低于80分的不予录用。</w:t>
      </w:r>
    </w:p>
    <w:p>
      <w:pPr>
        <w:pStyle w:val="14"/>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评审时间：</w:t>
      </w:r>
      <w:r>
        <w:rPr>
          <w:rFonts w:ascii="华文仿宋" w:hAnsi="华文仿宋" w:eastAsia="华文仿宋"/>
          <w:sz w:val="32"/>
          <w:szCs w:val="32"/>
        </w:rPr>
        <w:t>2019年12月27日早上8点开始（面试考生须提前40分钟到达朝阳市技师学院体育馆）。面试开始时未达面试考点的，视为自动放弃面试资格。</w:t>
      </w:r>
    </w:p>
    <w:p>
      <w:pPr>
        <w:pStyle w:val="14"/>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评审地点：朝阳市技师学院（朝阳市龙城区柳城路五段</w:t>
      </w:r>
      <w:r>
        <w:rPr>
          <w:rFonts w:ascii="华文仿宋" w:hAnsi="华文仿宋" w:eastAsia="华文仿宋"/>
          <w:sz w:val="32"/>
          <w:szCs w:val="32"/>
        </w:rPr>
        <w:t>15号，明达医院西走50米）。</w:t>
      </w:r>
    </w:p>
    <w:p>
      <w:pPr>
        <w:pStyle w:val="5"/>
        <w:shd w:val="clear" w:color="auto" w:fill="FFFFFF"/>
        <w:spacing w:before="0" w:beforeAutospacing="0" w:after="0" w:afterAutospacing="0" w:line="600" w:lineRule="exact"/>
        <w:ind w:firstLine="643" w:firstLineChars="20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（四）综合考察</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对拟录用人员进行综合考察，综合考察内容包括但不限于社会表现、身体状况（体检标准参照《高校毕业生“三支一扶”计划健康状况要求》(国人厅发〔2007〕37号)及上述招聘条件中身体条件标准执行）等，如发现不合格人员将取消录用资格。</w:t>
      </w:r>
    </w:p>
    <w:p>
      <w:pPr>
        <w:pStyle w:val="5"/>
        <w:shd w:val="clear" w:color="auto" w:fill="FFFFFF"/>
        <w:spacing w:before="0" w:beforeAutospacing="0" w:after="0" w:afterAutospacing="0" w:line="600" w:lineRule="exact"/>
        <w:ind w:firstLine="643" w:firstLineChars="200"/>
        <w:jc w:val="both"/>
        <w:rPr>
          <w:rFonts w:ascii="华文仿宋" w:hAnsi="华文仿宋" w:eastAsia="华文仿宋"/>
          <w:b/>
          <w:color w:val="000000"/>
          <w:sz w:val="32"/>
          <w:szCs w:val="32"/>
        </w:rPr>
      </w:pPr>
      <w:r>
        <w:rPr>
          <w:rFonts w:hint="eastAsia" w:ascii="华文仿宋" w:hAnsi="华文仿宋" w:eastAsia="华文仿宋"/>
          <w:b/>
          <w:color w:val="000000"/>
          <w:sz w:val="32"/>
          <w:szCs w:val="32"/>
        </w:rPr>
        <w:t>（五）公示</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在市人社局及朝阳银行网站上公示拟录用人员名单，在公示期间对反映拟录用人员存在问题且查有实据的不予录用。公示后招聘人数不足的，不再递补。公示结束后，我行将对拟录用人员进行岗前培训。</w:t>
      </w:r>
    </w:p>
    <w:p>
      <w:pPr>
        <w:pStyle w:val="5"/>
        <w:shd w:val="clear" w:color="auto" w:fill="FFFFFF"/>
        <w:spacing w:before="0" w:beforeAutospacing="0" w:after="0" w:afterAutospacing="0" w:line="600" w:lineRule="exact"/>
        <w:ind w:firstLine="643" w:firstLineChars="200"/>
        <w:jc w:val="both"/>
        <w:rPr>
          <w:rFonts w:ascii="华文仿宋" w:hAnsi="华文仿宋" w:eastAsia="华文仿宋"/>
          <w:b/>
          <w:bCs/>
          <w:color w:val="000000"/>
          <w:sz w:val="32"/>
          <w:szCs w:val="32"/>
        </w:rPr>
      </w:pPr>
      <w:r>
        <w:rPr>
          <w:rFonts w:hint="eastAsia" w:ascii="华文仿宋" w:hAnsi="华文仿宋" w:eastAsia="华文仿宋"/>
          <w:b/>
          <w:bCs/>
          <w:color w:val="000000"/>
          <w:sz w:val="32"/>
          <w:szCs w:val="32"/>
        </w:rPr>
        <w:t>（六）培训及上岗考试</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拟录用人员将进行为期1-2个月的集中培训，培训结束后进行上岗考试。按规定完成岗前培训且上岗考试成绩合格，按时取得上岗资格证法的人员可进入我行上岗工作。上岗考试成绩不合格或未能按时取得上岗资格证人员，我行将不予录用。</w:t>
      </w:r>
    </w:p>
    <w:p>
      <w:pPr>
        <w:pStyle w:val="5"/>
        <w:shd w:val="clear" w:color="auto" w:fill="FFFFFF"/>
        <w:spacing w:before="156" w:beforeLines="50" w:beforeAutospacing="0" w:after="156" w:afterLines="50" w:afterAutospacing="0" w:line="600" w:lineRule="exact"/>
        <w:ind w:firstLine="640" w:firstLineChars="200"/>
        <w:jc w:val="both"/>
        <w:rPr>
          <w:rFonts w:ascii="黑体" w:hAnsi="黑体" w:eastAsia="黑体"/>
          <w:b/>
          <w:color w:val="000000"/>
          <w:sz w:val="32"/>
          <w:szCs w:val="32"/>
        </w:rPr>
      </w:pPr>
      <w:r>
        <w:rPr>
          <w:rStyle w:val="7"/>
          <w:rFonts w:hint="eastAsia" w:ascii="黑体" w:hAnsi="黑体" w:eastAsia="黑体"/>
          <w:b w:val="0"/>
          <w:color w:val="000000"/>
          <w:sz w:val="32"/>
          <w:szCs w:val="32"/>
        </w:rPr>
        <w:t>五、其他</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一）报名应聘人员要随时保持通信畅通，此次招聘的后续环节的时间、地点、要求等相关信息将通过短信或电话的方式通知。如联系方式发生变更，请及时通知我行工作人员，如因个人联系方式变更及未通知我行工作人员而导致未能接收到相关招聘信息，我行概不负责。</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（二）报名</w:t>
      </w:r>
      <w:r>
        <w:rPr>
          <w:rFonts w:ascii="华文仿宋" w:hAnsi="华文仿宋" w:eastAsia="华文仿宋"/>
          <w:color w:val="000000"/>
          <w:sz w:val="32"/>
          <w:szCs w:val="32"/>
        </w:rPr>
        <w:t>应聘</w:t>
      </w:r>
      <w:r>
        <w:rPr>
          <w:rFonts w:hint="eastAsia" w:ascii="华文仿宋" w:hAnsi="华文仿宋" w:eastAsia="华文仿宋"/>
          <w:color w:val="000000"/>
          <w:sz w:val="32"/>
          <w:szCs w:val="32"/>
        </w:rPr>
        <w:t>人员</w:t>
      </w:r>
      <w:r>
        <w:rPr>
          <w:rFonts w:ascii="华文仿宋" w:hAnsi="华文仿宋" w:eastAsia="华文仿宋"/>
          <w:color w:val="000000"/>
          <w:sz w:val="32"/>
          <w:szCs w:val="32"/>
        </w:rPr>
        <w:t>对个人填报信息的真实性负责，如与事实不符，朝阳银行有权取消其录</w:t>
      </w:r>
      <w:r>
        <w:rPr>
          <w:rFonts w:hint="eastAsia" w:ascii="华文仿宋" w:hAnsi="华文仿宋" w:eastAsia="华文仿宋"/>
          <w:color w:val="000000"/>
          <w:sz w:val="32"/>
          <w:szCs w:val="32"/>
        </w:rPr>
        <w:t>用</w:t>
      </w:r>
      <w:r>
        <w:rPr>
          <w:rFonts w:ascii="华文仿宋" w:hAnsi="华文仿宋" w:eastAsia="华文仿宋"/>
          <w:color w:val="000000"/>
          <w:sz w:val="32"/>
          <w:szCs w:val="32"/>
        </w:rPr>
        <w:t>资格。</w:t>
      </w:r>
    </w:p>
    <w:p>
      <w:pPr>
        <w:pStyle w:val="5"/>
        <w:shd w:val="clear" w:color="auto" w:fill="FFFFFF"/>
        <w:spacing w:before="0" w:beforeAutospacing="0" w:after="0" w:afterAutospacing="0" w:line="600" w:lineRule="exact"/>
        <w:jc w:val="both"/>
        <w:rPr>
          <w:rFonts w:ascii="华文仿宋" w:hAnsi="华文仿宋" w:eastAsia="华文仿宋"/>
          <w:color w:val="000000"/>
          <w:sz w:val="32"/>
          <w:szCs w:val="32"/>
        </w:rPr>
      </w:pPr>
      <w:r>
        <w:rPr>
          <w:rFonts w:hint="eastAsia" w:ascii="华文仿宋" w:hAnsi="华文仿宋" w:eastAsia="华文仿宋"/>
          <w:color w:val="000000"/>
          <w:sz w:val="32"/>
          <w:szCs w:val="32"/>
        </w:rPr>
        <w:t>　　（三）</w:t>
      </w:r>
      <w:r>
        <w:rPr>
          <w:rFonts w:ascii="华文仿宋" w:hAnsi="华文仿宋" w:eastAsia="华文仿宋"/>
          <w:color w:val="000000"/>
          <w:sz w:val="32"/>
          <w:szCs w:val="32"/>
        </w:rPr>
        <w:t>未被录用人员的材料由</w:t>
      </w:r>
      <w:r>
        <w:rPr>
          <w:rFonts w:hint="eastAsia" w:ascii="华文仿宋" w:hAnsi="华文仿宋" w:eastAsia="华文仿宋"/>
          <w:color w:val="000000"/>
          <w:sz w:val="32"/>
          <w:szCs w:val="32"/>
        </w:rPr>
        <w:t>朝阳银行</w:t>
      </w:r>
      <w:r>
        <w:rPr>
          <w:rFonts w:ascii="华文仿宋" w:hAnsi="华文仿宋" w:eastAsia="华文仿宋"/>
          <w:color w:val="000000"/>
          <w:sz w:val="32"/>
          <w:szCs w:val="32"/>
        </w:rPr>
        <w:t>代为保管，</w:t>
      </w:r>
      <w:r>
        <w:rPr>
          <w:rFonts w:hint="eastAsia" w:ascii="华文仿宋" w:hAnsi="华文仿宋" w:eastAsia="华文仿宋"/>
          <w:color w:val="000000"/>
          <w:sz w:val="32"/>
          <w:szCs w:val="32"/>
        </w:rPr>
        <w:t>概</w:t>
      </w:r>
      <w:r>
        <w:rPr>
          <w:rFonts w:ascii="华文仿宋" w:hAnsi="华文仿宋" w:eastAsia="华文仿宋"/>
          <w:color w:val="000000"/>
          <w:sz w:val="32"/>
          <w:szCs w:val="32"/>
        </w:rPr>
        <w:t>不退还。</w:t>
      </w:r>
    </w:p>
    <w:p>
      <w:pPr>
        <w:pStyle w:val="5"/>
        <w:shd w:val="clear" w:color="auto" w:fill="FFFFFF"/>
        <w:spacing w:before="0" w:beforeAutospacing="0" w:after="0" w:afterAutospacing="0" w:line="600" w:lineRule="exact"/>
        <w:ind w:firstLine="630"/>
        <w:jc w:val="both"/>
        <w:rPr>
          <w:rFonts w:ascii="华文仿宋" w:hAnsi="华文仿宋" w:eastAsia="华文仿宋"/>
          <w:color w:val="000000"/>
          <w:sz w:val="32"/>
          <w:szCs w:val="32"/>
        </w:rPr>
      </w:pPr>
      <w:r>
        <w:rPr>
          <w:rFonts w:hint="eastAsia" w:ascii="华文仿宋" w:hAnsi="华文仿宋" w:eastAsia="华文仿宋"/>
          <w:color w:val="000000"/>
          <w:sz w:val="32"/>
          <w:szCs w:val="32"/>
        </w:rPr>
        <w:t>（四）被录用人员在工作期间严重违反朝阳银行管理制度的，朝阳银行有权解除或终止其劳动关系，并停止发放工资和社会保险补贴等。</w:t>
      </w:r>
    </w:p>
    <w:p>
      <w:pPr>
        <w:pStyle w:val="5"/>
        <w:shd w:val="clear" w:color="auto" w:fill="FFFFFF"/>
        <w:spacing w:before="0" w:beforeAutospacing="0" w:after="0" w:afterAutospacing="0" w:line="600" w:lineRule="exact"/>
        <w:ind w:firstLine="645"/>
        <w:jc w:val="both"/>
        <w:rPr>
          <w:rStyle w:val="7"/>
          <w:rFonts w:ascii="黑体" w:hAnsi="黑体" w:eastAsia="黑体"/>
          <w:sz w:val="32"/>
          <w:szCs w:val="32"/>
        </w:rPr>
      </w:pPr>
      <w:r>
        <w:rPr>
          <w:rStyle w:val="7"/>
          <w:rFonts w:hint="eastAsia" w:ascii="黑体" w:hAnsi="黑体" w:eastAsia="黑体"/>
          <w:sz w:val="32"/>
          <w:szCs w:val="32"/>
        </w:rPr>
        <w:t>六、联系方式</w:t>
      </w:r>
    </w:p>
    <w:p>
      <w:pPr>
        <w:pStyle w:val="5"/>
        <w:shd w:val="clear" w:color="auto" w:fill="FFFFFF"/>
        <w:spacing w:before="0" w:beforeAutospacing="0" w:after="0" w:afterAutospacing="0" w:line="600" w:lineRule="exact"/>
        <w:ind w:firstLine="645"/>
        <w:jc w:val="both"/>
        <w:rPr>
          <w:rFonts w:ascii="华文仿宋" w:hAnsi="华文仿宋" w:eastAsia="华文仿宋"/>
          <w:color w:val="000000"/>
          <w:sz w:val="32"/>
          <w:szCs w:val="32"/>
        </w:rPr>
      </w:pPr>
      <w:r>
        <w:rPr>
          <w:rFonts w:hint="eastAsia" w:ascii="华文仿宋" w:hAnsi="华文仿宋" w:eastAsia="华文仿宋"/>
          <w:color w:val="000000"/>
          <w:sz w:val="32"/>
          <w:szCs w:val="32"/>
        </w:rPr>
        <w:t xml:space="preserve">联系人：陈老师 </w:t>
      </w:r>
      <w:r>
        <w:rPr>
          <w:rFonts w:ascii="华文仿宋" w:hAnsi="华文仿宋" w:eastAsia="华文仿宋"/>
          <w:color w:val="000000"/>
          <w:sz w:val="32"/>
          <w:szCs w:val="32"/>
        </w:rPr>
        <w:t xml:space="preserve">  </w:t>
      </w:r>
      <w:r>
        <w:rPr>
          <w:rFonts w:hint="eastAsia" w:ascii="华文仿宋" w:hAnsi="华文仿宋" w:eastAsia="华文仿宋"/>
          <w:color w:val="000000"/>
          <w:sz w:val="32"/>
          <w:szCs w:val="32"/>
        </w:rPr>
        <w:t>联系电话：0</w:t>
      </w:r>
      <w:r>
        <w:rPr>
          <w:rFonts w:ascii="华文仿宋" w:hAnsi="华文仿宋" w:eastAsia="华文仿宋"/>
          <w:color w:val="000000"/>
          <w:sz w:val="32"/>
          <w:szCs w:val="32"/>
        </w:rPr>
        <w:t>421-3818688</w:t>
      </w: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p>
    <w:p>
      <w:pPr>
        <w:pStyle w:val="5"/>
        <w:shd w:val="clear" w:color="auto" w:fill="FFFFFF"/>
        <w:spacing w:before="0" w:beforeAutospacing="0" w:after="0" w:afterAutospacing="0" w:line="600" w:lineRule="exact"/>
        <w:ind w:firstLine="640" w:firstLineChars="2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附件：</w:t>
      </w:r>
      <w:r>
        <w:rPr>
          <w:rFonts w:ascii="华文仿宋" w:hAnsi="华文仿宋" w:eastAsia="华文仿宋"/>
          <w:color w:val="000000"/>
          <w:sz w:val="32"/>
          <w:szCs w:val="32"/>
        </w:rPr>
        <w:t>《</w:t>
      </w:r>
      <w:r>
        <w:rPr>
          <w:rFonts w:hint="eastAsia" w:ascii="华文仿宋" w:hAnsi="华文仿宋" w:eastAsia="华文仿宋"/>
          <w:color w:val="000000"/>
          <w:sz w:val="32"/>
          <w:szCs w:val="32"/>
        </w:rPr>
        <w:t>朝阳银行招聘</w:t>
      </w:r>
      <w:r>
        <w:rPr>
          <w:rFonts w:ascii="华文仿宋" w:hAnsi="华文仿宋" w:eastAsia="华文仿宋"/>
          <w:color w:val="000000"/>
          <w:sz w:val="32"/>
          <w:szCs w:val="32"/>
        </w:rPr>
        <w:t>报名表》</w:t>
      </w: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color w:val="000000"/>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color w:val="000000"/>
          <w:sz w:val="32"/>
          <w:szCs w:val="32"/>
        </w:rPr>
      </w:pPr>
      <w:r>
        <w:rPr>
          <w:rFonts w:hint="eastAsia" w:ascii="华文仿宋" w:hAnsi="华文仿宋" w:eastAsia="华文仿宋"/>
          <w:color w:val="000000"/>
          <w:sz w:val="32"/>
          <w:szCs w:val="32"/>
        </w:rPr>
        <w:t>朝阳银行股份有限公司</w:t>
      </w:r>
    </w:p>
    <w:p>
      <w:pPr>
        <w:pStyle w:val="5"/>
        <w:shd w:val="clear" w:color="auto" w:fill="FFFFFF"/>
        <w:spacing w:before="0" w:beforeAutospacing="0" w:after="0" w:afterAutospacing="0" w:line="600" w:lineRule="exact"/>
        <w:ind w:firstLine="5280" w:firstLineChars="1650"/>
        <w:jc w:val="both"/>
        <w:rPr>
          <w:rFonts w:ascii="华文仿宋" w:hAnsi="华文仿宋" w:eastAsia="华文仿宋"/>
          <w:color w:val="000000"/>
          <w:sz w:val="32"/>
          <w:szCs w:val="32"/>
        </w:rPr>
      </w:pPr>
      <w:r>
        <w:rPr>
          <w:rFonts w:hint="eastAsia" w:ascii="华文仿宋" w:hAnsi="华文仿宋" w:eastAsia="华文仿宋"/>
          <w:color w:val="000000"/>
          <w:sz w:val="32"/>
          <w:szCs w:val="32"/>
        </w:rPr>
        <w:t>2</w:t>
      </w:r>
      <w:r>
        <w:rPr>
          <w:rFonts w:ascii="华文仿宋" w:hAnsi="华文仿宋" w:eastAsia="华文仿宋"/>
          <w:color w:val="000000"/>
          <w:sz w:val="32"/>
          <w:szCs w:val="32"/>
        </w:rPr>
        <w:t>019</w:t>
      </w:r>
      <w:r>
        <w:rPr>
          <w:rFonts w:hint="eastAsia" w:ascii="华文仿宋" w:hAnsi="华文仿宋" w:eastAsia="华文仿宋"/>
          <w:color w:val="000000"/>
          <w:sz w:val="32"/>
          <w:szCs w:val="32"/>
        </w:rPr>
        <w:t>年1</w:t>
      </w:r>
      <w:r>
        <w:rPr>
          <w:rFonts w:ascii="华文仿宋" w:hAnsi="华文仿宋" w:eastAsia="华文仿宋"/>
          <w:color w:val="000000"/>
          <w:sz w:val="32"/>
          <w:szCs w:val="32"/>
        </w:rPr>
        <w:t>2</w:t>
      </w:r>
      <w:r>
        <w:rPr>
          <w:rFonts w:hint="eastAsia" w:ascii="华文仿宋" w:hAnsi="华文仿宋" w:eastAsia="华文仿宋"/>
          <w:color w:val="000000"/>
          <w:sz w:val="32"/>
          <w:szCs w:val="32"/>
        </w:rPr>
        <w:t>月1</w:t>
      </w:r>
      <w:r>
        <w:rPr>
          <w:rFonts w:ascii="华文仿宋" w:hAnsi="华文仿宋" w:eastAsia="华文仿宋"/>
          <w:color w:val="000000"/>
          <w:sz w:val="32"/>
          <w:szCs w:val="32"/>
        </w:rPr>
        <w:t>6</w:t>
      </w:r>
      <w:r>
        <w:rPr>
          <w:rFonts w:hint="eastAsia" w:ascii="华文仿宋" w:hAnsi="华文仿宋" w:eastAsia="华文仿宋"/>
          <w:color w:val="000000"/>
          <w:sz w:val="32"/>
          <w:szCs w:val="32"/>
        </w:rPr>
        <w:t>日</w:t>
      </w: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tabs>
          <w:tab w:val="left" w:pos="3771"/>
        </w:tabs>
        <w:spacing w:before="0" w:beforeAutospacing="0" w:after="0" w:afterAutospacing="0" w:line="600" w:lineRule="exact"/>
        <w:ind w:firstLine="4800" w:firstLineChars="1500"/>
        <w:jc w:val="both"/>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ab/>
      </w: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p>
      <w:pPr>
        <w:pStyle w:val="5"/>
        <w:shd w:val="clear" w:color="auto" w:fill="FFFFFF"/>
        <w:spacing w:before="0" w:beforeAutospacing="0" w:after="0" w:afterAutospacing="0" w:line="600" w:lineRule="exact"/>
        <w:ind w:firstLine="4800" w:firstLineChars="1500"/>
        <w:jc w:val="both"/>
        <w:rPr>
          <w:rFonts w:ascii="华文仿宋" w:hAnsi="华文仿宋" w:eastAsia="华文仿宋"/>
          <w:sz w:val="32"/>
          <w:szCs w:val="32"/>
        </w:rPr>
      </w:pPr>
    </w:p>
    <w:tbl>
      <w:tblPr>
        <w:tblStyle w:val="9"/>
        <w:tblW w:w="10632" w:type="dxa"/>
        <w:tblInd w:w="-1134" w:type="dxa"/>
        <w:tblLayout w:type="fixed"/>
        <w:tblCellMar>
          <w:top w:w="0" w:type="dxa"/>
          <w:left w:w="108" w:type="dxa"/>
          <w:bottom w:w="0" w:type="dxa"/>
          <w:right w:w="108" w:type="dxa"/>
        </w:tblCellMar>
      </w:tblPr>
      <w:tblGrid>
        <w:gridCol w:w="1134"/>
        <w:gridCol w:w="1418"/>
        <w:gridCol w:w="1416"/>
        <w:gridCol w:w="1561"/>
        <w:gridCol w:w="1416"/>
        <w:gridCol w:w="1701"/>
        <w:gridCol w:w="1986"/>
      </w:tblGrid>
      <w:tr>
        <w:tblPrEx>
          <w:tblLayout w:type="fixed"/>
          <w:tblCellMar>
            <w:top w:w="0" w:type="dxa"/>
            <w:left w:w="108" w:type="dxa"/>
            <w:bottom w:w="0" w:type="dxa"/>
            <w:right w:w="108" w:type="dxa"/>
          </w:tblCellMar>
        </w:tblPrEx>
        <w:trPr>
          <w:trHeight w:val="480" w:hRule="atLeast"/>
        </w:trPr>
        <w:tc>
          <w:tcPr>
            <w:tcW w:w="10632" w:type="dxa"/>
            <w:gridSpan w:val="7"/>
            <w:tcBorders>
              <w:top w:val="nil"/>
              <w:left w:val="nil"/>
              <w:bottom w:val="nil"/>
              <w:right w:val="nil"/>
            </w:tcBorders>
            <w:shd w:val="clear" w:color="auto" w:fill="auto"/>
            <w:noWrap/>
            <w:vAlign w:val="center"/>
          </w:tcPr>
          <w:p>
            <w:pPr>
              <w:widowControl/>
              <w:jc w:val="left"/>
              <w:rPr>
                <w:rFonts w:ascii="宋体" w:hAnsi="宋体" w:eastAsia="宋体" w:cs="宋体"/>
                <w:b/>
                <w:bCs/>
                <w:kern w:val="0"/>
                <w:sz w:val="20"/>
                <w:szCs w:val="20"/>
                <w:u w:val="single"/>
              </w:rPr>
            </w:pPr>
            <w:r>
              <w:rPr>
                <w:rFonts w:hint="eastAsia" w:ascii="宋体" w:hAnsi="宋体" w:eastAsia="宋体" w:cs="宋体"/>
                <w:b/>
                <w:bCs/>
                <w:kern w:val="0"/>
                <w:sz w:val="20"/>
                <w:szCs w:val="20"/>
                <w:u w:val="single"/>
              </w:rPr>
              <w:t xml:space="preserve">附件： </w:t>
            </w:r>
          </w:p>
        </w:tc>
      </w:tr>
      <w:tr>
        <w:tblPrEx>
          <w:tblLayout w:type="fixed"/>
          <w:tblCellMar>
            <w:top w:w="0" w:type="dxa"/>
            <w:left w:w="108" w:type="dxa"/>
            <w:bottom w:w="0" w:type="dxa"/>
            <w:right w:w="108" w:type="dxa"/>
          </w:tblCellMar>
        </w:tblPrEx>
        <w:trPr>
          <w:trHeight w:val="1095" w:hRule="atLeast"/>
        </w:trPr>
        <w:tc>
          <w:tcPr>
            <w:tcW w:w="10632" w:type="dxa"/>
            <w:gridSpan w:val="7"/>
            <w:tcBorders>
              <w:top w:val="nil"/>
              <w:left w:val="nil"/>
              <w:bottom w:val="single" w:color="auto" w:sz="4" w:space="0"/>
              <w:right w:val="nil"/>
            </w:tcBorders>
            <w:shd w:val="clear" w:color="auto" w:fill="auto"/>
            <w:vAlign w:val="center"/>
          </w:tcPr>
          <w:p>
            <w:pPr>
              <w:widowControl/>
              <w:jc w:val="center"/>
              <w:rPr>
                <w:rFonts w:hint="eastAsia" w:ascii="黑体" w:hAnsi="黑体" w:eastAsia="黑体" w:cs="宋体"/>
                <w:kern w:val="0"/>
                <w:sz w:val="44"/>
                <w:szCs w:val="44"/>
              </w:rPr>
            </w:pPr>
            <w:r>
              <w:rPr>
                <w:rFonts w:hint="eastAsia" w:ascii="黑体" w:hAnsi="黑体" w:eastAsia="黑体" w:cs="宋体"/>
                <w:kern w:val="0"/>
                <w:sz w:val="44"/>
                <w:szCs w:val="44"/>
              </w:rPr>
              <w:t>朝阳银行招聘报名表</w:t>
            </w:r>
          </w:p>
        </w:tc>
      </w:tr>
      <w:tr>
        <w:tblPrEx>
          <w:tblLayout w:type="fixed"/>
          <w:tblCellMar>
            <w:top w:w="0" w:type="dxa"/>
            <w:left w:w="108" w:type="dxa"/>
            <w:bottom w:w="0" w:type="dxa"/>
            <w:right w:w="108" w:type="dxa"/>
          </w:tblCellMar>
        </w:tblPrEx>
        <w:trPr>
          <w:trHeight w:val="537" w:hRule="atLeast"/>
        </w:trPr>
        <w:tc>
          <w:tcPr>
            <w:tcW w:w="10632" w:type="dxa"/>
            <w:gridSpan w:val="7"/>
            <w:tcBorders>
              <w:top w:val="single" w:color="auto" w:sz="4" w:space="0"/>
              <w:left w:val="single" w:color="auto" w:sz="4" w:space="0"/>
              <w:bottom w:val="single" w:color="auto" w:sz="4" w:space="0"/>
              <w:right w:val="single" w:color="auto" w:sz="4" w:space="0"/>
            </w:tcBorders>
            <w:shd w:val="clear" w:color="000000" w:fill="B8CCE4"/>
            <w:noWrap/>
            <w:vAlign w:val="center"/>
          </w:tcPr>
          <w:p>
            <w:pPr>
              <w:widowControl/>
              <w:jc w:val="center"/>
              <w:rPr>
                <w:rFonts w:hint="eastAsia" w:ascii="华文仿宋" w:hAnsi="华文仿宋" w:eastAsia="华文仿宋" w:cs="宋体"/>
                <w:b/>
                <w:bCs/>
                <w:kern w:val="0"/>
                <w:sz w:val="26"/>
                <w:szCs w:val="26"/>
              </w:rPr>
            </w:pPr>
            <w:r>
              <w:rPr>
                <w:rFonts w:hint="eastAsia" w:ascii="华文仿宋" w:hAnsi="华文仿宋" w:eastAsia="华文仿宋" w:cs="宋体"/>
                <w:b/>
                <w:bCs/>
                <w:kern w:val="0"/>
                <w:sz w:val="26"/>
                <w:szCs w:val="26"/>
              </w:rPr>
              <w:t>报名县（市）区</w:t>
            </w:r>
          </w:p>
        </w:tc>
      </w:tr>
      <w:tr>
        <w:tblPrEx>
          <w:tblLayout w:type="fixed"/>
          <w:tblCellMar>
            <w:top w:w="0" w:type="dxa"/>
            <w:left w:w="108" w:type="dxa"/>
            <w:bottom w:w="0" w:type="dxa"/>
            <w:right w:w="108" w:type="dxa"/>
          </w:tblCellMar>
        </w:tblPrEx>
        <w:trPr>
          <w:trHeight w:val="450" w:hRule="atLeast"/>
        </w:trPr>
        <w:tc>
          <w:tcPr>
            <w:tcW w:w="1063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6"/>
                <w:szCs w:val="26"/>
              </w:rPr>
            </w:pPr>
            <w:r>
              <w:rPr>
                <w:rFonts w:hint="eastAsia" w:ascii="华文仿宋" w:hAnsi="华文仿宋" w:eastAsia="华文仿宋" w:cs="宋体"/>
                <w:b/>
                <w:bCs/>
                <w:kern w:val="0"/>
                <w:sz w:val="26"/>
                <w:szCs w:val="26"/>
              </w:rPr>
              <w:t>　</w:t>
            </w:r>
            <w:bookmarkStart w:id="1" w:name="_GoBack"/>
            <w:bookmarkEnd w:id="1"/>
          </w:p>
        </w:tc>
      </w:tr>
      <w:tr>
        <w:tblPrEx>
          <w:tblLayout w:type="fixed"/>
          <w:tblCellMar>
            <w:top w:w="0" w:type="dxa"/>
            <w:left w:w="108" w:type="dxa"/>
            <w:bottom w:w="0" w:type="dxa"/>
            <w:right w:w="108" w:type="dxa"/>
          </w:tblCellMar>
        </w:tblPrEx>
        <w:trPr>
          <w:trHeight w:val="541" w:hRule="atLeast"/>
        </w:trPr>
        <w:tc>
          <w:tcPr>
            <w:tcW w:w="10632" w:type="dxa"/>
            <w:gridSpan w:val="7"/>
            <w:tcBorders>
              <w:top w:val="single" w:color="auto" w:sz="4" w:space="0"/>
              <w:left w:val="single" w:color="auto" w:sz="4" w:space="0"/>
              <w:bottom w:val="single" w:color="auto" w:sz="4" w:space="0"/>
              <w:right w:val="single" w:color="auto" w:sz="4" w:space="0"/>
            </w:tcBorders>
            <w:shd w:val="clear" w:color="000000" w:fill="B8CCE4"/>
            <w:noWrap/>
            <w:vAlign w:val="center"/>
          </w:tcPr>
          <w:p>
            <w:pPr>
              <w:widowControl/>
              <w:jc w:val="center"/>
              <w:rPr>
                <w:rFonts w:hint="eastAsia" w:ascii="华文仿宋" w:hAnsi="华文仿宋" w:eastAsia="华文仿宋" w:cs="宋体"/>
                <w:b/>
                <w:bCs/>
                <w:kern w:val="0"/>
                <w:sz w:val="26"/>
                <w:szCs w:val="26"/>
              </w:rPr>
            </w:pPr>
            <w:r>
              <w:rPr>
                <w:rFonts w:hint="eastAsia" w:ascii="华文仿宋" w:hAnsi="华文仿宋" w:eastAsia="华文仿宋" w:cs="宋体"/>
                <w:b/>
                <w:bCs/>
                <w:kern w:val="0"/>
                <w:sz w:val="26"/>
                <w:szCs w:val="26"/>
              </w:rPr>
              <w:t>个 人 基 本 信 息</w:t>
            </w:r>
          </w:p>
        </w:tc>
      </w:tr>
      <w:tr>
        <w:tblPrEx>
          <w:tblLayout w:type="fixed"/>
          <w:tblCellMar>
            <w:top w:w="0" w:type="dxa"/>
            <w:left w:w="108" w:type="dxa"/>
            <w:bottom w:w="0" w:type="dxa"/>
            <w:right w:w="108" w:type="dxa"/>
          </w:tblCellMar>
        </w:tblPrEx>
        <w:trPr>
          <w:trHeight w:val="558"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姓名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性别</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出生日期</w:t>
            </w:r>
          </w:p>
        </w:tc>
        <w:tc>
          <w:tcPr>
            <w:tcW w:w="170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　</w:t>
            </w:r>
          </w:p>
        </w:tc>
        <w:tc>
          <w:tcPr>
            <w:tcW w:w="19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一寸照片</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民族</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政治面貌</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户口所在地</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b/>
                <w:bCs/>
                <w:kern w:val="0"/>
                <w:sz w:val="24"/>
                <w:szCs w:val="24"/>
              </w:rPr>
            </w:pPr>
          </w:p>
        </w:tc>
      </w:tr>
      <w:tr>
        <w:tblPrEx>
          <w:tblLayout w:type="fixed"/>
          <w:tblCellMar>
            <w:top w:w="0" w:type="dxa"/>
            <w:left w:w="108" w:type="dxa"/>
            <w:bottom w:w="0" w:type="dxa"/>
            <w:right w:w="108" w:type="dxa"/>
          </w:tblCellMar>
        </w:tblPrEx>
        <w:trPr>
          <w:trHeight w:val="34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身高(CM)</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婚姻状况</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全日制学历</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b/>
                <w:bCs/>
                <w:kern w:val="0"/>
                <w:sz w:val="24"/>
                <w:szCs w:val="24"/>
              </w:rPr>
            </w:pPr>
          </w:p>
        </w:tc>
      </w:tr>
      <w:tr>
        <w:tblPrEx>
          <w:tblLayout w:type="fixed"/>
          <w:tblCellMar>
            <w:top w:w="0" w:type="dxa"/>
            <w:left w:w="108" w:type="dxa"/>
            <w:bottom w:w="0" w:type="dxa"/>
            <w:right w:w="108" w:type="dxa"/>
          </w:tblCellMar>
        </w:tblPrEx>
        <w:trPr>
          <w:trHeight w:val="562"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毕业院校</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所学专业</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4"/>
                <w:szCs w:val="24"/>
              </w:rPr>
            </w:pPr>
            <w:r>
              <w:rPr>
                <w:rFonts w:hint="eastAsia" w:ascii="华文仿宋" w:hAnsi="华文仿宋" w:eastAsia="华文仿宋" w:cs="宋体"/>
                <w:b/>
                <w:bCs/>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毕业时间</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Arial Narrow" w:hAnsi="Arial Narrow" w:eastAsia="宋体" w:cs="宋体"/>
                <w:b/>
                <w:bCs/>
                <w:kern w:val="0"/>
                <w:sz w:val="22"/>
              </w:rPr>
            </w:pPr>
            <w:r>
              <w:rPr>
                <w:rFonts w:ascii="Arial Narrow" w:hAnsi="Arial Narrow" w:eastAsia="宋体" w:cs="宋体"/>
                <w:b/>
                <w:bCs/>
                <w:kern w:val="0"/>
                <w:sz w:val="22"/>
              </w:rPr>
              <w:t>　</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b/>
                <w:bCs/>
                <w:kern w:val="0"/>
                <w:sz w:val="24"/>
                <w:szCs w:val="24"/>
              </w:rPr>
            </w:pPr>
          </w:p>
        </w:tc>
      </w:tr>
      <w:tr>
        <w:tblPrEx>
          <w:tblLayout w:type="fixed"/>
          <w:tblCellMar>
            <w:top w:w="0" w:type="dxa"/>
            <w:left w:w="108" w:type="dxa"/>
            <w:bottom w:w="0" w:type="dxa"/>
            <w:right w:w="108" w:type="dxa"/>
          </w:tblCellMar>
        </w:tblPrEx>
        <w:trPr>
          <w:trHeight w:val="359" w:hRule="atLeast"/>
        </w:trPr>
        <w:tc>
          <w:tcPr>
            <w:tcW w:w="1134"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华文仿宋" w:hAnsi="华文仿宋" w:eastAsia="华文仿宋" w:cs="宋体"/>
                <w:b/>
                <w:bCs/>
                <w:kern w:val="0"/>
                <w:sz w:val="22"/>
              </w:rPr>
            </w:pPr>
            <w:r>
              <w:rPr>
                <w:rFonts w:hint="eastAsia" w:ascii="华文仿宋" w:hAnsi="华文仿宋" w:eastAsia="华文仿宋" w:cs="宋体"/>
                <w:b/>
                <w:bCs/>
                <w:kern w:val="0"/>
                <w:sz w:val="22"/>
              </w:rPr>
              <w:t>身份证号</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Arial Narrow" w:hAnsi="Arial Narrow" w:eastAsia="宋体" w:cs="宋体"/>
                <w:b/>
                <w:bCs/>
                <w:kern w:val="0"/>
                <w:sz w:val="22"/>
              </w:rPr>
            </w:pPr>
            <w:r>
              <w:rPr>
                <w:rFonts w:ascii="Arial Narrow" w:hAnsi="Arial Narrow" w:eastAsia="宋体" w:cs="宋体"/>
                <w:b/>
                <w:bCs/>
                <w:kern w:val="0"/>
                <w:sz w:val="22"/>
              </w:rPr>
              <w:t>　</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华文仿宋" w:hAnsi="华文仿宋" w:eastAsia="华文仿宋" w:cs="宋体"/>
                <w:b/>
                <w:bCs/>
                <w:kern w:val="0"/>
                <w:sz w:val="22"/>
              </w:rPr>
            </w:pPr>
            <w:r>
              <w:rPr>
                <w:rFonts w:hint="eastAsia" w:ascii="华文仿宋" w:hAnsi="华文仿宋" w:eastAsia="华文仿宋" w:cs="宋体"/>
                <w:b/>
                <w:bCs/>
                <w:kern w:val="0"/>
                <w:sz w:val="22"/>
              </w:rPr>
              <w:t>移动电话</w:t>
            </w:r>
          </w:p>
        </w:tc>
        <w:tc>
          <w:tcPr>
            <w:tcW w:w="156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Arial Narrow" w:hAnsi="Arial Narrow" w:eastAsia="宋体" w:cs="宋体"/>
                <w:b/>
                <w:bCs/>
                <w:kern w:val="0"/>
                <w:sz w:val="22"/>
              </w:rPr>
            </w:pPr>
            <w:r>
              <w:rPr>
                <w:rFonts w:ascii="Arial Narrow" w:hAnsi="Arial Narrow" w:eastAsia="宋体" w:cs="宋体"/>
                <w:b/>
                <w:bCs/>
                <w:kern w:val="0"/>
                <w:sz w:val="22"/>
              </w:rPr>
              <w:t>　</w:t>
            </w:r>
          </w:p>
        </w:tc>
        <w:tc>
          <w:tcPr>
            <w:tcW w:w="141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华文仿宋" w:hAnsi="华文仿宋" w:eastAsia="华文仿宋" w:cs="宋体"/>
                <w:b/>
                <w:bCs/>
                <w:kern w:val="0"/>
                <w:sz w:val="22"/>
              </w:rPr>
            </w:pPr>
            <w:r>
              <w:rPr>
                <w:rFonts w:hint="eastAsia" w:ascii="华文仿宋" w:hAnsi="华文仿宋" w:eastAsia="华文仿宋" w:cs="宋体"/>
                <w:b/>
                <w:bCs/>
                <w:kern w:val="0"/>
                <w:sz w:val="22"/>
              </w:rPr>
              <w:t>备用电话</w:t>
            </w:r>
          </w:p>
        </w:tc>
        <w:tc>
          <w:tcPr>
            <w:tcW w:w="170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Arial Narrow" w:hAnsi="Arial Narrow" w:eastAsia="宋体" w:cs="宋体"/>
                <w:b/>
                <w:bCs/>
                <w:kern w:val="0"/>
                <w:sz w:val="22"/>
              </w:rPr>
            </w:pPr>
            <w:r>
              <w:rPr>
                <w:rFonts w:ascii="Arial Narrow" w:hAnsi="Arial Narrow" w:eastAsia="宋体" w:cs="宋体"/>
                <w:b/>
                <w:bCs/>
                <w:kern w:val="0"/>
                <w:sz w:val="22"/>
              </w:rPr>
              <w:t>　</w:t>
            </w: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b/>
                <w:bCs/>
                <w:kern w:val="0"/>
                <w:sz w:val="24"/>
                <w:szCs w:val="24"/>
              </w:rPr>
            </w:pPr>
          </w:p>
        </w:tc>
      </w:tr>
      <w:tr>
        <w:tblPrEx>
          <w:tblLayout w:type="fixed"/>
          <w:tblCellMar>
            <w:top w:w="0" w:type="dxa"/>
            <w:left w:w="108" w:type="dxa"/>
            <w:bottom w:w="0" w:type="dxa"/>
            <w:right w:w="108" w:type="dxa"/>
          </w:tblCellMar>
        </w:tblPrEx>
        <w:trPr>
          <w:trHeight w:val="390" w:hRule="atLeast"/>
        </w:trPr>
        <w:tc>
          <w:tcPr>
            <w:tcW w:w="10632" w:type="dxa"/>
            <w:gridSpan w:val="7"/>
            <w:tcBorders>
              <w:top w:val="single" w:color="auto" w:sz="4" w:space="0"/>
              <w:left w:val="single" w:color="auto" w:sz="4" w:space="0"/>
              <w:bottom w:val="single" w:color="auto" w:sz="4" w:space="0"/>
              <w:right w:val="single" w:color="000000" w:sz="4" w:space="0"/>
            </w:tcBorders>
            <w:shd w:val="clear" w:color="000000" w:fill="B8CCE4"/>
            <w:noWrap/>
            <w:vAlign w:val="center"/>
          </w:tcPr>
          <w:p>
            <w:pPr>
              <w:widowControl/>
              <w:jc w:val="center"/>
              <w:rPr>
                <w:rFonts w:ascii="华文仿宋" w:hAnsi="华文仿宋" w:eastAsia="华文仿宋" w:cs="宋体"/>
                <w:b/>
                <w:bCs/>
                <w:kern w:val="0"/>
                <w:sz w:val="26"/>
                <w:szCs w:val="26"/>
              </w:rPr>
            </w:pPr>
            <w:r>
              <w:rPr>
                <w:rFonts w:hint="eastAsia" w:ascii="华文仿宋" w:hAnsi="华文仿宋" w:eastAsia="华文仿宋" w:cs="宋体"/>
                <w:b/>
                <w:bCs/>
                <w:kern w:val="0"/>
                <w:sz w:val="26"/>
                <w:szCs w:val="26"/>
              </w:rPr>
              <w:t>家 庭 成 员 及 社 会 关 系</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关系</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姓名</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出生年月</w:t>
            </w:r>
          </w:p>
        </w:tc>
        <w:tc>
          <w:tcPr>
            <w:tcW w:w="15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人员状态</w:t>
            </w:r>
          </w:p>
        </w:tc>
        <w:tc>
          <w:tcPr>
            <w:tcW w:w="311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工作单位</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 xml:space="preserve"> 担任职务</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3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3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3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3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5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3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10632" w:type="dxa"/>
            <w:gridSpan w:val="7"/>
            <w:tcBorders>
              <w:top w:val="single" w:color="auto" w:sz="4" w:space="0"/>
              <w:left w:val="single" w:color="auto" w:sz="4" w:space="0"/>
              <w:bottom w:val="single" w:color="auto" w:sz="4" w:space="0"/>
              <w:right w:val="single" w:color="000000" w:sz="4" w:space="0"/>
            </w:tcBorders>
            <w:shd w:val="clear" w:color="000000" w:fill="B8CCE4"/>
            <w:noWrap/>
            <w:vAlign w:val="center"/>
          </w:tcPr>
          <w:p>
            <w:pPr>
              <w:widowControl/>
              <w:jc w:val="center"/>
              <w:rPr>
                <w:rFonts w:hint="eastAsia" w:ascii="华文仿宋" w:hAnsi="华文仿宋" w:eastAsia="华文仿宋" w:cs="宋体"/>
                <w:b/>
                <w:bCs/>
                <w:kern w:val="0"/>
                <w:sz w:val="26"/>
                <w:szCs w:val="26"/>
              </w:rPr>
            </w:pPr>
            <w:r>
              <w:rPr>
                <w:rFonts w:hint="eastAsia" w:ascii="华文仿宋" w:hAnsi="华文仿宋" w:eastAsia="华文仿宋" w:cs="宋体"/>
                <w:b/>
                <w:bCs/>
                <w:kern w:val="0"/>
                <w:sz w:val="26"/>
                <w:szCs w:val="26"/>
              </w:rPr>
              <w:t>教育背景</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学历</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起止时间</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毕业院校（院系）</w:t>
            </w:r>
          </w:p>
        </w:tc>
        <w:tc>
          <w:tcPr>
            <w:tcW w:w="5103"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华文仿宋" w:hAnsi="华文仿宋" w:eastAsia="华文仿宋" w:cs="宋体"/>
                <w:b/>
                <w:bCs/>
                <w:kern w:val="0"/>
                <w:sz w:val="22"/>
              </w:rPr>
            </w:pPr>
            <w:r>
              <w:rPr>
                <w:rFonts w:hint="eastAsia" w:ascii="华文仿宋" w:hAnsi="华文仿宋" w:eastAsia="华文仿宋" w:cs="宋体"/>
                <w:b/>
                <w:bCs/>
                <w:kern w:val="0"/>
                <w:sz w:val="22"/>
              </w:rPr>
              <w:t>所学专业</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510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510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510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10632" w:type="dxa"/>
            <w:gridSpan w:val="7"/>
            <w:tcBorders>
              <w:top w:val="single" w:color="auto" w:sz="4" w:space="0"/>
              <w:left w:val="single" w:color="auto" w:sz="4" w:space="0"/>
              <w:bottom w:val="single" w:color="auto" w:sz="4" w:space="0"/>
              <w:right w:val="single" w:color="000000" w:sz="4" w:space="0"/>
            </w:tcBorders>
            <w:shd w:val="clear" w:color="000000" w:fill="B8CCE4"/>
            <w:noWrap/>
            <w:vAlign w:val="center"/>
          </w:tcPr>
          <w:p>
            <w:pPr>
              <w:widowControl/>
              <w:jc w:val="center"/>
              <w:rPr>
                <w:rFonts w:hint="eastAsia" w:ascii="华文仿宋" w:hAnsi="华文仿宋" w:eastAsia="华文仿宋" w:cs="宋体"/>
                <w:b/>
                <w:bCs/>
                <w:kern w:val="0"/>
                <w:sz w:val="26"/>
                <w:szCs w:val="26"/>
              </w:rPr>
            </w:pPr>
            <w:r>
              <w:rPr>
                <w:rFonts w:hint="eastAsia" w:ascii="华文仿宋" w:hAnsi="华文仿宋" w:eastAsia="华文仿宋" w:cs="宋体"/>
                <w:b/>
                <w:bCs/>
                <w:kern w:val="0"/>
                <w:sz w:val="26"/>
                <w:szCs w:val="26"/>
              </w:rPr>
              <w:t>工作经历(社会实践)</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起止时间</w:t>
            </w:r>
          </w:p>
        </w:tc>
        <w:tc>
          <w:tcPr>
            <w:tcW w:w="43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工作单位及所在部门</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 xml:space="preserve"> 担任职务</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工作类型</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10632" w:type="dxa"/>
            <w:gridSpan w:val="7"/>
            <w:tcBorders>
              <w:top w:val="single" w:color="auto" w:sz="4" w:space="0"/>
              <w:left w:val="single" w:color="auto" w:sz="4" w:space="0"/>
              <w:bottom w:val="single" w:color="auto" w:sz="4" w:space="0"/>
              <w:right w:val="single" w:color="000000" w:sz="4" w:space="0"/>
            </w:tcBorders>
            <w:shd w:val="clear" w:color="000000" w:fill="B8CCE4"/>
            <w:noWrap/>
            <w:vAlign w:val="center"/>
          </w:tcPr>
          <w:p>
            <w:pPr>
              <w:widowControl/>
              <w:jc w:val="center"/>
              <w:rPr>
                <w:rFonts w:hint="eastAsia" w:ascii="华文仿宋" w:hAnsi="华文仿宋" w:eastAsia="华文仿宋" w:cs="宋体"/>
                <w:b/>
                <w:bCs/>
                <w:kern w:val="0"/>
                <w:sz w:val="26"/>
                <w:szCs w:val="26"/>
              </w:rPr>
            </w:pPr>
            <w:r>
              <w:rPr>
                <w:rFonts w:hint="eastAsia" w:ascii="华文仿宋" w:hAnsi="华文仿宋" w:eastAsia="华文仿宋" w:cs="宋体"/>
                <w:b/>
                <w:bCs/>
                <w:kern w:val="0"/>
                <w:sz w:val="26"/>
                <w:szCs w:val="26"/>
              </w:rPr>
              <w:t>奖励及特长</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获奖时间</w:t>
            </w:r>
          </w:p>
        </w:tc>
        <w:tc>
          <w:tcPr>
            <w:tcW w:w="439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奖励名称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爱好</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2"/>
              </w:rPr>
            </w:pPr>
            <w:r>
              <w:rPr>
                <w:rFonts w:hint="eastAsia" w:ascii="华文仿宋" w:hAnsi="华文仿宋" w:eastAsia="华文仿宋" w:cs="宋体"/>
                <w:kern w:val="0"/>
                <w:sz w:val="22"/>
              </w:rPr>
              <w:t>特长</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9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24"/>
                <w:szCs w:val="24"/>
              </w:rPr>
            </w:pP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24"/>
                <w:szCs w:val="24"/>
              </w:rPr>
            </w:pPr>
          </w:p>
        </w:tc>
      </w:tr>
      <w:tr>
        <w:tblPrEx>
          <w:tblLayout w:type="fixed"/>
          <w:tblCellMar>
            <w:top w:w="0" w:type="dxa"/>
            <w:left w:w="108" w:type="dxa"/>
            <w:bottom w:w="0" w:type="dxa"/>
            <w:right w:w="108" w:type="dxa"/>
          </w:tblCellMar>
        </w:tblPrEx>
        <w:trPr>
          <w:trHeight w:val="390" w:hRule="atLeast"/>
        </w:trPr>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43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kern w:val="0"/>
                <w:sz w:val="24"/>
                <w:szCs w:val="24"/>
              </w:rPr>
            </w:pPr>
            <w:r>
              <w:rPr>
                <w:rFonts w:hint="eastAsia" w:ascii="华文仿宋" w:hAnsi="华文仿宋" w:eastAsia="华文仿宋" w:cs="宋体"/>
                <w:kern w:val="0"/>
                <w:sz w:val="24"/>
                <w:szCs w:val="24"/>
              </w:rPr>
              <w:t>　</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宋体"/>
                <w:kern w:val="0"/>
                <w:sz w:val="24"/>
                <w:szCs w:val="24"/>
              </w:rPr>
            </w:pPr>
          </w:p>
        </w:tc>
      </w:tr>
      <w:tr>
        <w:tblPrEx>
          <w:tblLayout w:type="fixed"/>
          <w:tblCellMar>
            <w:top w:w="0" w:type="dxa"/>
            <w:left w:w="108" w:type="dxa"/>
            <w:bottom w:w="0" w:type="dxa"/>
            <w:right w:w="108" w:type="dxa"/>
          </w:tblCellMar>
        </w:tblPrEx>
        <w:trPr>
          <w:trHeight w:val="390" w:hRule="atLeast"/>
        </w:trPr>
        <w:tc>
          <w:tcPr>
            <w:tcW w:w="10632" w:type="dxa"/>
            <w:gridSpan w:val="7"/>
            <w:tcBorders>
              <w:top w:val="single" w:color="auto" w:sz="4" w:space="0"/>
              <w:left w:val="single" w:color="auto" w:sz="4" w:space="0"/>
              <w:bottom w:val="single" w:color="auto" w:sz="4" w:space="0"/>
              <w:right w:val="single" w:color="000000" w:sz="4" w:space="0"/>
            </w:tcBorders>
            <w:shd w:val="clear" w:color="000000" w:fill="B8CCE4"/>
            <w:noWrap/>
            <w:vAlign w:val="center"/>
          </w:tcPr>
          <w:p>
            <w:pPr>
              <w:widowControl/>
              <w:jc w:val="center"/>
              <w:rPr>
                <w:rFonts w:hint="eastAsia" w:ascii="华文仿宋" w:hAnsi="华文仿宋" w:eastAsia="华文仿宋" w:cs="宋体"/>
                <w:b/>
                <w:bCs/>
                <w:kern w:val="0"/>
                <w:sz w:val="26"/>
                <w:szCs w:val="26"/>
              </w:rPr>
            </w:pPr>
            <w:r>
              <w:rPr>
                <w:rFonts w:hint="eastAsia" w:ascii="华文仿宋" w:hAnsi="华文仿宋" w:eastAsia="华文仿宋" w:cs="宋体"/>
                <w:b/>
                <w:bCs/>
                <w:kern w:val="0"/>
                <w:sz w:val="26"/>
                <w:szCs w:val="26"/>
              </w:rPr>
              <w:t>其他需要说明事项</w:t>
            </w:r>
          </w:p>
        </w:tc>
      </w:tr>
      <w:tr>
        <w:tblPrEx>
          <w:tblLayout w:type="fixed"/>
          <w:tblCellMar>
            <w:top w:w="0" w:type="dxa"/>
            <w:left w:w="108" w:type="dxa"/>
            <w:bottom w:w="0" w:type="dxa"/>
            <w:right w:w="108" w:type="dxa"/>
          </w:tblCellMar>
        </w:tblPrEx>
        <w:trPr>
          <w:trHeight w:val="765" w:hRule="atLeast"/>
        </w:trPr>
        <w:tc>
          <w:tcPr>
            <w:tcW w:w="10632" w:type="dxa"/>
            <w:gridSpan w:val="7"/>
            <w:vMerge w:val="restart"/>
            <w:tcBorders>
              <w:top w:val="single" w:color="auto" w:sz="4" w:space="0"/>
              <w:left w:val="single" w:color="auto" w:sz="4" w:space="0"/>
              <w:bottom w:val="single" w:color="000000" w:sz="4" w:space="0"/>
              <w:right w:val="single" w:color="000000" w:sz="4" w:space="0"/>
            </w:tcBorders>
            <w:shd w:val="clear" w:color="auto" w:fill="auto"/>
          </w:tcPr>
          <w:p>
            <w:pPr>
              <w:widowControl/>
              <w:jc w:val="left"/>
              <w:rPr>
                <w:rFonts w:hint="eastAsia" w:ascii="华文仿宋" w:hAnsi="华文仿宋" w:eastAsia="华文仿宋" w:cs="宋体"/>
                <w:kern w:val="0"/>
                <w:sz w:val="22"/>
              </w:rPr>
            </w:pPr>
            <w:r>
              <w:rPr>
                <w:rFonts w:hint="eastAsia" w:ascii="华文仿宋" w:hAnsi="华文仿宋" w:eastAsia="华文仿宋" w:cs="宋体"/>
                <w:kern w:val="0"/>
                <w:sz w:val="22"/>
              </w:rPr>
              <w:t>本人申明：以上表格所述内容完全属实，无虚假、不实、夸大之处，且未隐瞒对应聘不利的事实或情况。如有虚假或隐瞒之处，愿承担一切后果。</w:t>
            </w:r>
            <w:r>
              <w:rPr>
                <w:rFonts w:hint="eastAsia" w:ascii="华文仿宋" w:hAnsi="华文仿宋" w:eastAsia="华文仿宋" w:cs="宋体"/>
                <w:kern w:val="0"/>
                <w:sz w:val="22"/>
              </w:rPr>
              <w:br w:type="textWrapping"/>
            </w:r>
            <w:r>
              <w:rPr>
                <w:rFonts w:hint="eastAsia" w:ascii="华文仿宋" w:hAnsi="华文仿宋" w:eastAsia="华文仿宋" w:cs="宋体"/>
                <w:kern w:val="0"/>
                <w:sz w:val="22"/>
              </w:rPr>
              <w:br w:type="textWrapping"/>
            </w:r>
            <w:r>
              <w:rPr>
                <w:rFonts w:hint="eastAsia" w:ascii="华文仿宋" w:hAnsi="华文仿宋" w:eastAsia="华文仿宋" w:cs="宋体"/>
                <w:kern w:val="0"/>
                <w:sz w:val="22"/>
              </w:rPr>
              <w:t xml:space="preserve">                            申请人（签名）：                               年       月      日</w:t>
            </w:r>
          </w:p>
        </w:tc>
      </w:tr>
      <w:tr>
        <w:tblPrEx>
          <w:tblLayout w:type="fixed"/>
          <w:tblCellMar>
            <w:top w:w="0" w:type="dxa"/>
            <w:left w:w="108" w:type="dxa"/>
            <w:bottom w:w="0" w:type="dxa"/>
            <w:right w:w="108" w:type="dxa"/>
          </w:tblCellMar>
        </w:tblPrEx>
        <w:trPr>
          <w:trHeight w:val="765" w:hRule="atLeast"/>
        </w:trPr>
        <w:tc>
          <w:tcPr>
            <w:tcW w:w="1063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华文仿宋" w:hAnsi="华文仿宋" w:eastAsia="华文仿宋" w:cs="宋体"/>
                <w:kern w:val="0"/>
                <w:sz w:val="22"/>
              </w:rPr>
            </w:pPr>
          </w:p>
        </w:tc>
      </w:tr>
    </w:tbl>
    <w:p>
      <w:r>
        <w:fldChar w:fldCharType="begin"/>
      </w:r>
      <w:r>
        <w:instrText xml:space="preserve"> LINK Excel.Sheet.8 "D:\\工作文件夹\\1-招聘工作\\2019年招聘\\5-贫困大学生招聘\\朝阳银行招聘报名表.xls" "朝阳银行应聘报名表!Print_Area" \a \f 4 \h </w:instrText>
      </w:r>
      <w:r>
        <w:fldChar w:fldCharType="separate"/>
      </w:r>
      <w:bookmarkStart w:id="0" w:name="RANGE!A1:AB38"/>
    </w:p>
    <w:bookmarkEnd w:id="0"/>
    <w:p>
      <w:r>
        <w:fldChar w:fldCharType="end"/>
      </w:r>
    </w:p>
    <w:p>
      <w:pPr>
        <w:pStyle w:val="5"/>
        <w:shd w:val="clear" w:color="auto" w:fill="FFFFFF"/>
        <w:spacing w:before="0" w:beforeAutospacing="0" w:after="0" w:afterAutospacing="0"/>
        <w:rPr>
          <w:rFonts w:hint="eastAsia" w:ascii="华文仿宋" w:hAnsi="华文仿宋" w:eastAsia="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369313"/>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66"/>
    <w:rsid w:val="00003661"/>
    <w:rsid w:val="00024EA5"/>
    <w:rsid w:val="0003413C"/>
    <w:rsid w:val="00037CFA"/>
    <w:rsid w:val="00053AF0"/>
    <w:rsid w:val="00066954"/>
    <w:rsid w:val="00090334"/>
    <w:rsid w:val="000A052C"/>
    <w:rsid w:val="000C31BD"/>
    <w:rsid w:val="000D21F7"/>
    <w:rsid w:val="001426E7"/>
    <w:rsid w:val="00170137"/>
    <w:rsid w:val="00184266"/>
    <w:rsid w:val="001C43EE"/>
    <w:rsid w:val="002000F5"/>
    <w:rsid w:val="00215F98"/>
    <w:rsid w:val="002164F8"/>
    <w:rsid w:val="00217AB7"/>
    <w:rsid w:val="002352E0"/>
    <w:rsid w:val="00235FFD"/>
    <w:rsid w:val="00294775"/>
    <w:rsid w:val="00295C82"/>
    <w:rsid w:val="002A1BF3"/>
    <w:rsid w:val="002B0EB3"/>
    <w:rsid w:val="002D3B49"/>
    <w:rsid w:val="002D5BF7"/>
    <w:rsid w:val="002D5F67"/>
    <w:rsid w:val="002F7EF3"/>
    <w:rsid w:val="00337679"/>
    <w:rsid w:val="00337DC1"/>
    <w:rsid w:val="00343D79"/>
    <w:rsid w:val="00343DD7"/>
    <w:rsid w:val="0034432E"/>
    <w:rsid w:val="0035002C"/>
    <w:rsid w:val="003571B9"/>
    <w:rsid w:val="00360372"/>
    <w:rsid w:val="00365239"/>
    <w:rsid w:val="00365DB8"/>
    <w:rsid w:val="0039010F"/>
    <w:rsid w:val="00397775"/>
    <w:rsid w:val="003B19ED"/>
    <w:rsid w:val="003C3611"/>
    <w:rsid w:val="00400502"/>
    <w:rsid w:val="00401038"/>
    <w:rsid w:val="00412AC0"/>
    <w:rsid w:val="00422B20"/>
    <w:rsid w:val="0045291D"/>
    <w:rsid w:val="00462E3D"/>
    <w:rsid w:val="00464D8C"/>
    <w:rsid w:val="004C5E46"/>
    <w:rsid w:val="004E58C4"/>
    <w:rsid w:val="004F7524"/>
    <w:rsid w:val="00502DF0"/>
    <w:rsid w:val="0051007D"/>
    <w:rsid w:val="0051148A"/>
    <w:rsid w:val="005206E7"/>
    <w:rsid w:val="00531CA4"/>
    <w:rsid w:val="00544711"/>
    <w:rsid w:val="00561AE7"/>
    <w:rsid w:val="00596721"/>
    <w:rsid w:val="005A73F0"/>
    <w:rsid w:val="005A7870"/>
    <w:rsid w:val="005D7ED9"/>
    <w:rsid w:val="005E4E0E"/>
    <w:rsid w:val="005F2F27"/>
    <w:rsid w:val="0061160C"/>
    <w:rsid w:val="00652777"/>
    <w:rsid w:val="006863FF"/>
    <w:rsid w:val="00696920"/>
    <w:rsid w:val="006A177A"/>
    <w:rsid w:val="006A7A43"/>
    <w:rsid w:val="006B5036"/>
    <w:rsid w:val="006C6FAC"/>
    <w:rsid w:val="006D7508"/>
    <w:rsid w:val="006F3925"/>
    <w:rsid w:val="0070486B"/>
    <w:rsid w:val="007248FE"/>
    <w:rsid w:val="00734143"/>
    <w:rsid w:val="00762227"/>
    <w:rsid w:val="00795808"/>
    <w:rsid w:val="007A082B"/>
    <w:rsid w:val="007A4425"/>
    <w:rsid w:val="007A56D9"/>
    <w:rsid w:val="007C5831"/>
    <w:rsid w:val="007C7D6F"/>
    <w:rsid w:val="007F731B"/>
    <w:rsid w:val="00801DF5"/>
    <w:rsid w:val="00803E18"/>
    <w:rsid w:val="00812286"/>
    <w:rsid w:val="008225ED"/>
    <w:rsid w:val="008273F5"/>
    <w:rsid w:val="00882FB8"/>
    <w:rsid w:val="008B224C"/>
    <w:rsid w:val="008C49F7"/>
    <w:rsid w:val="00925C34"/>
    <w:rsid w:val="0095371F"/>
    <w:rsid w:val="00956A57"/>
    <w:rsid w:val="00974F46"/>
    <w:rsid w:val="009947DE"/>
    <w:rsid w:val="009A321E"/>
    <w:rsid w:val="009B2964"/>
    <w:rsid w:val="009F0E62"/>
    <w:rsid w:val="009F7222"/>
    <w:rsid w:val="00A00E7A"/>
    <w:rsid w:val="00A02134"/>
    <w:rsid w:val="00A124CB"/>
    <w:rsid w:val="00A420D7"/>
    <w:rsid w:val="00A45C57"/>
    <w:rsid w:val="00A471A4"/>
    <w:rsid w:val="00A571EC"/>
    <w:rsid w:val="00A622E0"/>
    <w:rsid w:val="00A716B7"/>
    <w:rsid w:val="00A80214"/>
    <w:rsid w:val="00A96FBA"/>
    <w:rsid w:val="00AB5C84"/>
    <w:rsid w:val="00AD3B0F"/>
    <w:rsid w:val="00AD6798"/>
    <w:rsid w:val="00AD6CBD"/>
    <w:rsid w:val="00AE48B5"/>
    <w:rsid w:val="00B37CE2"/>
    <w:rsid w:val="00B51A1E"/>
    <w:rsid w:val="00B81C77"/>
    <w:rsid w:val="00B84403"/>
    <w:rsid w:val="00B95E2D"/>
    <w:rsid w:val="00BB5668"/>
    <w:rsid w:val="00BD29FC"/>
    <w:rsid w:val="00BE1F11"/>
    <w:rsid w:val="00C05215"/>
    <w:rsid w:val="00C47B66"/>
    <w:rsid w:val="00C52473"/>
    <w:rsid w:val="00C62CC4"/>
    <w:rsid w:val="00C72F53"/>
    <w:rsid w:val="00C862CD"/>
    <w:rsid w:val="00C90FA8"/>
    <w:rsid w:val="00C95B41"/>
    <w:rsid w:val="00CA4E75"/>
    <w:rsid w:val="00CE3C35"/>
    <w:rsid w:val="00D00BD0"/>
    <w:rsid w:val="00D05FF2"/>
    <w:rsid w:val="00D06F97"/>
    <w:rsid w:val="00D31696"/>
    <w:rsid w:val="00D45CBC"/>
    <w:rsid w:val="00D7316E"/>
    <w:rsid w:val="00D82F85"/>
    <w:rsid w:val="00D85923"/>
    <w:rsid w:val="00DD411E"/>
    <w:rsid w:val="00DE191E"/>
    <w:rsid w:val="00DE4A83"/>
    <w:rsid w:val="00DE713E"/>
    <w:rsid w:val="00E00745"/>
    <w:rsid w:val="00E553E4"/>
    <w:rsid w:val="00E64A1F"/>
    <w:rsid w:val="00E661CD"/>
    <w:rsid w:val="00E9018E"/>
    <w:rsid w:val="00E9472F"/>
    <w:rsid w:val="00ED31E3"/>
    <w:rsid w:val="00EF5D2C"/>
    <w:rsid w:val="00F1364A"/>
    <w:rsid w:val="00F1571B"/>
    <w:rsid w:val="00F176C6"/>
    <w:rsid w:val="00F211A2"/>
    <w:rsid w:val="00F25F6F"/>
    <w:rsid w:val="00F35ED0"/>
    <w:rsid w:val="00F36E5C"/>
    <w:rsid w:val="00F6044A"/>
    <w:rsid w:val="00FB62D1"/>
    <w:rsid w:val="00FD5943"/>
    <w:rsid w:val="00FE2708"/>
    <w:rsid w:val="13A95AE5"/>
    <w:rsid w:val="38FD4EF4"/>
    <w:rsid w:val="4406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4"/>
    <w:qFormat/>
    <w:uiPriority w:val="99"/>
    <w:rPr>
      <w:sz w:val="18"/>
      <w:szCs w:val="18"/>
    </w:rPr>
  </w:style>
  <w:style w:type="character" w:customStyle="1" w:styleId="12">
    <w:name w:val="页脚 字符"/>
    <w:basedOn w:val="6"/>
    <w:link w:val="3"/>
    <w:qFormat/>
    <w:uiPriority w:val="99"/>
    <w:rPr>
      <w:sz w:val="18"/>
      <w:szCs w:val="18"/>
    </w:rPr>
  </w:style>
  <w:style w:type="character" w:customStyle="1" w:styleId="13">
    <w:name w:val="批注框文本 字符"/>
    <w:basedOn w:val="6"/>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387</Words>
  <Characters>2208</Characters>
  <Lines>18</Lines>
  <Paragraphs>5</Paragraphs>
  <TotalTime>4</TotalTime>
  <ScaleCrop>false</ScaleCrop>
  <LinksUpToDate>false</LinksUpToDate>
  <CharactersWithSpaces>2590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2019-12-17T01:46:00Z</dcterms:created>
  <dc:creator>dashen</dc:creator>
  <cp:lastModifiedBy>Administrator</cp:lastModifiedBy>
  <cp:lastPrinted>2019-12-17T07:30:16Z</cp:lastPrinted>
  <dcterms:modified xsi:type="dcterms:W3CDTF">2019-12-17T07:49:01Z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