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周口市市直机关2019年公开选调</w:t>
      </w:r>
      <w:r>
        <w:rPr>
          <w:rFonts w:ascii="黑体" w:eastAsia="黑体"/>
          <w:sz w:val="36"/>
          <w:szCs w:val="36"/>
        </w:rPr>
        <w:t>公务员</w:t>
      </w:r>
      <w:r>
        <w:rPr>
          <w:rFonts w:hint="eastAsia" w:ascii="黑体" w:eastAsia="黑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</w:p>
    <w:tbl>
      <w:tblPr>
        <w:tblStyle w:val="4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 业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参加工作年月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 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  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（下载后填写）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688" w:firstLineChars="28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报名人员签名（下载后手写）：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选调单位及职位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  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  见</w:t>
            </w:r>
          </w:p>
        </w:tc>
        <w:tc>
          <w:tcPr>
            <w:tcW w:w="2889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推荐单位（盖章）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ind w:firstLine="45" w:firstLineChars="1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  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  见</w:t>
            </w:r>
          </w:p>
        </w:tc>
        <w:tc>
          <w:tcPr>
            <w:tcW w:w="3240" w:type="dxa"/>
            <w:gridSpan w:val="3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审核人（签名）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年    月    日</w:t>
            </w:r>
          </w:p>
        </w:tc>
      </w:tr>
    </w:tbl>
    <w:p>
      <w:pPr>
        <w:widowControl/>
        <w:ind w:left="-179" w:leftChars="-86" w:right="-328" w:rightChars="-156" w:hanging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 1、本表由报考人员确认报名成功后下载打印,填写后需由推荐部门或单位签署意见并加盖公章 。</w:t>
      </w:r>
    </w:p>
    <w:p>
      <w:pPr>
        <w:widowControl/>
        <w:ind w:left="-179" w:leftChars="-86" w:right="-328" w:rightChars="-156" w:hanging="2"/>
      </w:pPr>
      <w:r>
        <w:rPr>
          <w:rFonts w:hint="eastAsia" w:ascii="仿宋_GB2312" w:eastAsia="仿宋_GB2312"/>
          <w:sz w:val="24"/>
        </w:rPr>
        <w:t xml:space="preserve">    2、“学习及工作简历”栏，由报考人员下载后填写。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60286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A4C"/>
    <w:rsid w:val="00254A3F"/>
    <w:rsid w:val="007C6504"/>
    <w:rsid w:val="00B26A4C"/>
    <w:rsid w:val="00B910F1"/>
    <w:rsid w:val="00DC2356"/>
    <w:rsid w:val="14DD2ADF"/>
    <w:rsid w:val="69B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 419128148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Administrator</cp:lastModifiedBy>
  <dcterms:modified xsi:type="dcterms:W3CDTF">2019-12-13T08:53:43Z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