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i w:val="0"/>
          <w:caps w:val="0"/>
          <w:color w:val="333333"/>
          <w:spacing w:val="0"/>
          <w:sz w:val="32"/>
          <w:szCs w:val="32"/>
          <w:shd w:val="clear" w:fill="FFFFFF"/>
          <w:lang w:val="en-US" w:eastAsia="zh-CN"/>
        </w:rPr>
      </w:pPr>
      <w:r>
        <w:rPr>
          <w:rFonts w:hint="eastAsia" w:ascii="黑体" w:hAnsi="黑体" w:eastAsia="黑体" w:cs="黑体"/>
          <w:b w:val="0"/>
          <w:i w:val="0"/>
          <w:caps w:val="0"/>
          <w:color w:val="333333"/>
          <w:spacing w:val="0"/>
          <w:sz w:val="32"/>
          <w:szCs w:val="32"/>
          <w:shd w:val="clear" w:fill="FFFFFF"/>
          <w:lang w:val="en-US" w:eastAsia="zh-CN"/>
        </w:rPr>
        <w:t>附件1</w:t>
      </w:r>
    </w:p>
    <w:tbl>
      <w:tblPr>
        <w:tblStyle w:val="4"/>
        <w:tblpPr w:leftFromText="180" w:rightFromText="180" w:vertAnchor="text" w:horzAnchor="page" w:tblpX="1165" w:tblpY="1119"/>
        <w:tblOverlap w:val="never"/>
        <w:tblW w:w="153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0"/>
        <w:gridCol w:w="1020"/>
        <w:gridCol w:w="1095"/>
        <w:gridCol w:w="1125"/>
        <w:gridCol w:w="1845"/>
        <w:gridCol w:w="645"/>
        <w:gridCol w:w="1425"/>
        <w:gridCol w:w="1380"/>
        <w:gridCol w:w="6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职位代码</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职位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编制性质</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职位简介</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w:t>
            </w:r>
          </w:p>
        </w:tc>
        <w:tc>
          <w:tcPr>
            <w:tcW w:w="6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A1001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医保中心主任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val="en-US" w:eastAsia="zh-CN"/>
              </w:rPr>
              <w:t>公益一类</w:t>
            </w:r>
            <w:r>
              <w:rPr>
                <w:rFonts w:hint="eastAsia" w:ascii="宋体" w:hAnsi="宋体" w:eastAsia="宋体" w:cs="宋体"/>
                <w:i w:val="0"/>
                <w:color w:val="000000"/>
                <w:sz w:val="22"/>
                <w:szCs w:val="22"/>
                <w:u w:val="none"/>
                <w:lang w:eastAsia="zh-CN"/>
              </w:rPr>
              <w:t>（正科级）</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负责中心全面工作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学士以上</w:t>
            </w:r>
          </w:p>
        </w:tc>
        <w:tc>
          <w:tcPr>
            <w:tcW w:w="6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1.具有2年以上单位正职领导工作经历；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2.有管理七级任职经历或具有副高级以上专业技术职称或具有中级专业技术职称五年以上；</w:t>
            </w:r>
          </w:p>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3.有医疗机构、财政金融单位或50人以上单位领导工作经验者优先。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4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A1002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val="en-US" w:eastAsia="zh-CN"/>
              </w:rPr>
              <w:t>医保</w:t>
            </w:r>
            <w:r>
              <w:rPr>
                <w:rFonts w:hint="eastAsia" w:ascii="宋体" w:hAnsi="宋体" w:eastAsia="宋体" w:cs="宋体"/>
                <w:i w:val="0"/>
                <w:color w:val="000000"/>
                <w:sz w:val="22"/>
                <w:szCs w:val="22"/>
                <w:u w:val="none"/>
                <w:lang w:eastAsia="zh-CN"/>
              </w:rPr>
              <w:t>中心副主任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公益一类</w:t>
            </w:r>
            <w:r>
              <w:rPr>
                <w:rFonts w:hint="eastAsia" w:ascii="宋体" w:hAnsi="宋体" w:eastAsia="宋体" w:cs="宋体"/>
                <w:i w:val="0"/>
                <w:color w:val="000000"/>
                <w:sz w:val="22"/>
                <w:szCs w:val="22"/>
                <w:u w:val="none"/>
                <w:lang w:eastAsia="zh-CN"/>
              </w:rPr>
              <w:t>（副科级）</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分管医保经办工作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学士以上</w:t>
            </w:r>
          </w:p>
        </w:tc>
        <w:tc>
          <w:tcPr>
            <w:tcW w:w="611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有医疗机构或50人以上单位领导工作经历；</w:t>
            </w:r>
          </w:p>
          <w:p>
            <w:pPr>
              <w:numPr>
                <w:ilvl w:val="0"/>
                <w:numId w:val="0"/>
              </w:numPr>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2.副处级以上事业单位中层任职经历或100人以上的事业单位中层任职经历并具有中级以上技术职称。</w:t>
            </w:r>
          </w:p>
          <w:p>
            <w:pPr>
              <w:numPr>
                <w:ilvl w:val="0"/>
                <w:numId w:val="0"/>
              </w:numPr>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sz w:val="22"/>
                <w:szCs w:val="22"/>
                <w:u w:val="none"/>
                <w:lang w:val="en-US" w:eastAsia="zh-CN"/>
              </w:rPr>
              <w:t>满足以上其中一条即可</w:t>
            </w: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6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A1003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val="en-US" w:eastAsia="zh-CN"/>
              </w:rPr>
              <w:t>医保</w:t>
            </w:r>
            <w:r>
              <w:rPr>
                <w:rFonts w:hint="eastAsia" w:ascii="宋体" w:hAnsi="宋体" w:eastAsia="宋体" w:cs="宋体"/>
                <w:i w:val="0"/>
                <w:color w:val="000000"/>
                <w:sz w:val="22"/>
                <w:szCs w:val="22"/>
                <w:u w:val="none"/>
                <w:lang w:eastAsia="zh-CN"/>
              </w:rPr>
              <w:t>中心副主任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公益一类</w:t>
            </w:r>
            <w:r>
              <w:rPr>
                <w:rFonts w:hint="eastAsia" w:ascii="宋体" w:hAnsi="宋体" w:eastAsia="宋体" w:cs="宋体"/>
                <w:i w:val="0"/>
                <w:color w:val="000000"/>
                <w:sz w:val="22"/>
                <w:szCs w:val="22"/>
                <w:u w:val="none"/>
                <w:lang w:eastAsia="zh-CN"/>
              </w:rPr>
              <w:t>（副科级）</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分管财务、稽核、内部管理等工作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本科以上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学士以上</w:t>
            </w:r>
          </w:p>
        </w:tc>
        <w:tc>
          <w:tcPr>
            <w:tcW w:w="611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1.单位财务部门负责人或分管财务副职领导、具有财务管理经验或专业知识的正职领导；</w:t>
            </w:r>
          </w:p>
          <w:p>
            <w:pPr>
              <w:numPr>
                <w:ilvl w:val="0"/>
                <w:numId w:val="0"/>
              </w:num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val="en-US" w:eastAsia="zh-CN"/>
              </w:rPr>
              <w:t>2.</w:t>
            </w:r>
            <w:r>
              <w:rPr>
                <w:rFonts w:hint="eastAsia" w:ascii="宋体" w:hAnsi="宋体" w:eastAsia="宋体" w:cs="宋体"/>
                <w:i w:val="0"/>
                <w:color w:val="000000"/>
                <w:sz w:val="22"/>
                <w:szCs w:val="22"/>
                <w:u w:val="none"/>
                <w:lang w:eastAsia="zh-CN"/>
              </w:rPr>
              <w:t>取得会计中级以上专业技术资格。</w:t>
            </w:r>
          </w:p>
          <w:p>
            <w:pPr>
              <w:numPr>
                <w:ilvl w:val="0"/>
                <w:numId w:val="0"/>
              </w:num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w:t>
            </w:r>
            <w:r>
              <w:rPr>
                <w:rFonts w:hint="eastAsia" w:ascii="宋体" w:hAnsi="宋体" w:eastAsia="宋体" w:cs="宋体"/>
                <w:i w:val="0"/>
                <w:color w:val="000000"/>
                <w:sz w:val="22"/>
                <w:szCs w:val="22"/>
                <w:u w:val="none"/>
                <w:lang w:val="en-US" w:eastAsia="zh-CN"/>
              </w:rPr>
              <w:t>满足以上其中一条即可）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153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i w:val="0"/>
                <w:caps w:val="0"/>
                <w:color w:val="auto"/>
                <w:spacing w:val="0"/>
                <w:sz w:val="22"/>
                <w:szCs w:val="22"/>
                <w:shd w:val="clear" w:fill="FFFFFF"/>
                <w:lang w:val="en-US" w:eastAsia="zh-CN"/>
              </w:rPr>
            </w:pPr>
            <w:r>
              <w:rPr>
                <w:rFonts w:hint="eastAsia" w:ascii="宋体" w:hAnsi="宋体" w:eastAsia="宋体" w:cs="宋体"/>
                <w:i w:val="0"/>
                <w:color w:val="000000"/>
                <w:sz w:val="22"/>
                <w:szCs w:val="22"/>
                <w:u w:val="none"/>
                <w:lang w:eastAsia="zh-CN"/>
              </w:rPr>
              <w:t>备注：</w:t>
            </w:r>
            <w:r>
              <w:rPr>
                <w:rFonts w:hint="eastAsia" w:ascii="宋体" w:hAnsi="宋体" w:eastAsia="宋体" w:cs="宋体"/>
                <w:i w:val="0"/>
                <w:color w:val="000000"/>
                <w:sz w:val="22"/>
                <w:szCs w:val="22"/>
                <w:u w:val="none"/>
                <w:lang w:val="en-US" w:eastAsia="zh-CN"/>
              </w:rPr>
              <w:t>1.</w:t>
            </w:r>
            <w:r>
              <w:rPr>
                <w:rFonts w:hint="eastAsia" w:ascii="宋体" w:hAnsi="宋体" w:eastAsia="宋体" w:cs="宋体"/>
                <w:i w:val="0"/>
                <w:color w:val="000000"/>
                <w:sz w:val="22"/>
                <w:szCs w:val="22"/>
                <w:u w:val="none"/>
                <w:lang w:eastAsia="zh-CN"/>
              </w:rPr>
              <w:t>年龄和工作经历</w:t>
            </w:r>
            <w:r>
              <w:rPr>
                <w:rFonts w:hint="eastAsia" w:asciiTheme="minorEastAsia" w:hAnsiTheme="minorEastAsia" w:eastAsiaTheme="minorEastAsia" w:cstheme="minorEastAsia"/>
                <w:b w:val="0"/>
                <w:i w:val="0"/>
                <w:caps w:val="0"/>
                <w:color w:val="auto"/>
                <w:spacing w:val="0"/>
                <w:sz w:val="22"/>
                <w:szCs w:val="22"/>
                <w:shd w:val="clear" w:fill="FFFFFF"/>
              </w:rPr>
              <w:t>计算截止日期为2019年12月</w:t>
            </w:r>
            <w:r>
              <w:rPr>
                <w:rFonts w:hint="eastAsia" w:asciiTheme="minorEastAsia" w:hAnsiTheme="minorEastAsia" w:eastAsiaTheme="minorEastAsia" w:cstheme="minorEastAsia"/>
                <w:b w:val="0"/>
                <w:i w:val="0"/>
                <w:caps w:val="0"/>
                <w:color w:val="auto"/>
                <w:spacing w:val="0"/>
                <w:sz w:val="22"/>
                <w:szCs w:val="22"/>
                <w:shd w:val="clear" w:fill="FFFFFF"/>
                <w:lang w:val="en-US" w:eastAsia="zh-CN"/>
              </w:rPr>
              <w:t>31</w:t>
            </w:r>
            <w:r>
              <w:rPr>
                <w:rFonts w:hint="eastAsia" w:asciiTheme="minorEastAsia" w:hAnsiTheme="minorEastAsia" w:eastAsiaTheme="minorEastAsia" w:cstheme="minorEastAsia"/>
                <w:b w:val="0"/>
                <w:i w:val="0"/>
                <w:caps w:val="0"/>
                <w:color w:val="auto"/>
                <w:spacing w:val="0"/>
                <w:sz w:val="22"/>
                <w:szCs w:val="22"/>
                <w:shd w:val="clear" w:fill="FFFFFF"/>
              </w:rPr>
              <w:t>日</w:t>
            </w:r>
            <w:r>
              <w:rPr>
                <w:rFonts w:hint="eastAsia" w:asciiTheme="minorEastAsia" w:hAnsiTheme="minorEastAsia" w:cstheme="minorEastAsia"/>
                <w:b w:val="0"/>
                <w:i w:val="0"/>
                <w:caps w:val="0"/>
                <w:color w:val="auto"/>
                <w:spacing w:val="0"/>
                <w:sz w:val="22"/>
                <w:szCs w:val="22"/>
                <w:shd w:val="clear" w:fill="FFFFFF"/>
                <w:lang w:eastAsia="zh-CN"/>
              </w:rPr>
              <w:t>；</w:t>
            </w:r>
            <w:r>
              <w:rPr>
                <w:rFonts w:hint="eastAsia" w:asciiTheme="minorEastAsia" w:hAnsiTheme="minorEastAsia" w:cstheme="minorEastAsia"/>
                <w:b w:val="0"/>
                <w:i w:val="0"/>
                <w:caps w:val="0"/>
                <w:color w:val="auto"/>
                <w:spacing w:val="0"/>
                <w:sz w:val="22"/>
                <w:szCs w:val="22"/>
                <w:shd w:val="clear" w:fill="FFFFFF"/>
                <w:lang w:val="en-US" w:eastAsia="zh-CN"/>
              </w:rPr>
              <w:t xml:space="preserve"> 2.表内所有涉及“以上”的均含本数。</w:t>
            </w:r>
          </w:p>
        </w:tc>
      </w:tr>
    </w:tbl>
    <w:p>
      <w:pPr>
        <w:jc w:val="center"/>
        <w:rPr>
          <w:rFonts w:hint="eastAsia" w:ascii="仿宋" w:hAnsi="仿宋" w:eastAsia="仿宋" w:cs="仿宋"/>
          <w:b w:val="0"/>
          <w:i w:val="0"/>
          <w:caps w:val="0"/>
          <w:color w:val="333333"/>
          <w:spacing w:val="0"/>
          <w:sz w:val="32"/>
          <w:szCs w:val="32"/>
          <w:shd w:val="clear" w:fill="FFFFFF"/>
          <w:lang w:val="en-US" w:eastAsia="zh-CN"/>
        </w:rPr>
      </w:pPr>
      <w:r>
        <w:rPr>
          <w:rFonts w:hint="eastAsia" w:ascii="创艺简标宋" w:hAnsi="创艺简标宋" w:eastAsia="创艺简标宋" w:cs="创艺简标宋"/>
          <w:b w:val="0"/>
          <w:i w:val="0"/>
          <w:caps w:val="0"/>
          <w:color w:val="333333"/>
          <w:spacing w:val="0"/>
          <w:sz w:val="44"/>
          <w:szCs w:val="44"/>
          <w:shd w:val="clear" w:fill="FFFFFF"/>
          <w:lang w:val="en-US" w:eastAsia="zh-CN"/>
        </w:rPr>
        <w:t>中山市医疗保障事业管理中心</w:t>
      </w:r>
      <w:bookmarkStart w:id="0" w:name="_GoBack"/>
      <w:bookmarkEnd w:id="0"/>
      <w:r>
        <w:rPr>
          <w:rFonts w:hint="eastAsia" w:ascii="创艺简标宋" w:hAnsi="创艺简标宋" w:eastAsia="创艺简标宋" w:cs="创艺简标宋"/>
          <w:b w:val="0"/>
          <w:i w:val="0"/>
          <w:caps w:val="0"/>
          <w:color w:val="333333"/>
          <w:spacing w:val="0"/>
          <w:sz w:val="44"/>
          <w:szCs w:val="44"/>
          <w:shd w:val="clear" w:fill="FFFFFF"/>
          <w:lang w:val="en-US" w:eastAsia="zh-CN"/>
        </w:rPr>
        <w:t>公开选聘事业单位领导干部职位表</w:t>
      </w:r>
    </w:p>
    <w:p>
      <w:pPr>
        <w:jc w:val="both"/>
        <w:rPr>
          <w:rFonts w:hint="eastAsia" w:ascii="仿宋_GB2312" w:hAnsi="仿宋_GB2312" w:eastAsia="仿宋_GB2312" w:cs="仿宋_GB2312"/>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CFCFE"/>
    <w:multiLevelType w:val="singleLevel"/>
    <w:tmpl w:val="5DECFC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207C7"/>
    <w:rsid w:val="0E6D6C80"/>
    <w:rsid w:val="2A7207C7"/>
    <w:rsid w:val="51E0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2019-12-16T09:12:00Z</dcterms:created>
  <dc:creator>汤桂燕</dc:creator>
  <cp:lastModifiedBy>汤桂燕</cp:lastModifiedBy>
  <cp:lastPrinted>2019-12-16T09:23:00Z</cp:lastPrinted>
  <dcterms:modified xsi:type="dcterms:W3CDTF">2019-12-16T23:54:59Z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