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0E" w:rsidRDefault="00743A0E" w:rsidP="00743A0E">
      <w:pPr>
        <w:widowControl/>
        <w:shd w:val="clear" w:color="auto" w:fill="FFFFFF"/>
        <w:spacing w:line="375" w:lineRule="atLeast"/>
        <w:jc w:val="left"/>
        <w:rPr>
          <w:rFonts w:ascii="仿宋_GB2312" w:eastAsia="仿宋_GB2312" w:hAnsi="Arial" w:cs="Arial"/>
          <w:color w:val="454545"/>
          <w:kern w:val="0"/>
          <w:szCs w:val="21"/>
        </w:rPr>
      </w:pPr>
      <w:r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  <w:t>附件1：</w:t>
      </w:r>
    </w:p>
    <w:p w:rsidR="00743A0E" w:rsidRDefault="00743A0E" w:rsidP="00743A0E">
      <w:pPr>
        <w:pStyle w:val="1"/>
        <w:jc w:val="center"/>
        <w:rPr>
          <w:rFonts w:hint="eastAsia"/>
          <w:kern w:val="0"/>
        </w:rPr>
      </w:pPr>
      <w:bookmarkStart w:id="0" w:name="_GoBack"/>
      <w:r>
        <w:rPr>
          <w:rFonts w:hint="eastAsia"/>
          <w:kern w:val="0"/>
        </w:rPr>
        <w:t>面试考生须知</w:t>
      </w:r>
    </w:p>
    <w:bookmarkEnd w:id="0"/>
    <w:p w:rsidR="00743A0E" w:rsidRDefault="00743A0E" w:rsidP="00743A0E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Arial" w:cs="Arial"/>
          <w:color w:val="454545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  <w:t>面试考生有下列行为之一者，按违纪处理，情节严重的取消其面试资格或面试成绩：</w:t>
      </w:r>
    </w:p>
    <w:p w:rsidR="00743A0E" w:rsidRDefault="00743A0E" w:rsidP="00743A0E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  <w:t>一、面试考生不得携带电子记事本类、手机、录音笔等任何储存、通讯的设备</w:t>
      </w:r>
      <w:proofErr w:type="gramStart"/>
      <w:r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  <w:t>进入候考室</w:t>
      </w:r>
      <w:proofErr w:type="gramEnd"/>
      <w:r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  <w:t>，已带入的要按照考</w:t>
      </w:r>
      <w:proofErr w:type="gramStart"/>
      <w:r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  <w:t>务</w:t>
      </w:r>
      <w:proofErr w:type="gramEnd"/>
      <w:r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  <w:t>工作人员的要求关闭电源并存放到指定位置，不得带至座位；不得擅自</w:t>
      </w:r>
      <w:proofErr w:type="gramStart"/>
      <w:r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  <w:t>离开候考室</w:t>
      </w:r>
      <w:proofErr w:type="gramEnd"/>
      <w:r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  <w:t>，确需离开的须有考</w:t>
      </w:r>
      <w:proofErr w:type="gramStart"/>
      <w:r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  <w:t>务</w:t>
      </w:r>
      <w:proofErr w:type="gramEnd"/>
      <w:r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  <w:t>人员陪同；面试结束后到候分室候分，不得带走试题和草稿纸，分数公布之后，离开面试地点，不得再进入封闭地点。面试时，只允许说出抽签顺序号，不允许说出自己姓名等任何有关个人的信息。</w:t>
      </w:r>
    </w:p>
    <w:p w:rsidR="00743A0E" w:rsidRDefault="00743A0E" w:rsidP="00743A0E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  <w:t>二、考生在上下楼期间不得与其他考生交谈。</w:t>
      </w:r>
    </w:p>
    <w:p w:rsidR="00743A0E" w:rsidRDefault="00743A0E" w:rsidP="00743A0E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  <w:t>三、考生要按照规定的时间进行准备和答题，答题时间结束时必须立即停止答题。</w:t>
      </w:r>
    </w:p>
    <w:p w:rsidR="00743A0E" w:rsidRDefault="00743A0E" w:rsidP="00743A0E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  <w:t>四、遵守面试纪律。面试期间必须在指定的地点休息，不许大声喧哗，严禁吸烟，保持安静，不打扰他人。注意保持卫生间清洁。</w:t>
      </w:r>
    </w:p>
    <w:p w:rsidR="00743A0E" w:rsidRDefault="00743A0E" w:rsidP="00743A0E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  <w:t>五、服从考</w:t>
      </w:r>
      <w:proofErr w:type="gramStart"/>
      <w:r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  <w:t>务</w:t>
      </w:r>
      <w:proofErr w:type="gramEnd"/>
      <w:r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  <w:t>工作人员的管理，不得无理取闹、辱骂、威胁、报复考</w:t>
      </w:r>
      <w:proofErr w:type="gramStart"/>
      <w:r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  <w:t>务</w:t>
      </w:r>
      <w:proofErr w:type="gramEnd"/>
      <w:r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  <w:t>工作人员。</w:t>
      </w:r>
    </w:p>
    <w:p w:rsidR="00743A0E" w:rsidRDefault="00743A0E" w:rsidP="00743A0E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54545"/>
          <w:kern w:val="0"/>
          <w:sz w:val="32"/>
          <w:szCs w:val="32"/>
        </w:rPr>
        <w:lastRenderedPageBreak/>
        <w:t>六、考生不得穿戴行业制服或明显标饰服装，明显标饰与衣服一体的不得穿入考场。不得带手表、项链等明显饰物。</w:t>
      </w:r>
    </w:p>
    <w:p w:rsidR="00191001" w:rsidRPr="00743A0E" w:rsidRDefault="00191001"/>
    <w:sectPr w:rsidR="00191001" w:rsidRPr="00743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79"/>
    <w:rsid w:val="00191001"/>
    <w:rsid w:val="00743A0E"/>
    <w:rsid w:val="008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DBB0F-2E2C-44C4-AE77-82F3F80E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0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743A0E"/>
    <w:pPr>
      <w:keepNext/>
      <w:keepLines/>
      <w:spacing w:before="340" w:after="330" w:line="576" w:lineRule="auto"/>
      <w:outlineLvl w:val="0"/>
    </w:pPr>
    <w:rPr>
      <w:rFonts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743A0E"/>
    <w:rPr>
      <w:rFonts w:ascii="Calibri" w:eastAsia="宋体" w:hAnsi="Calibri"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Sinopec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wzy</dc:creator>
  <cp:keywords/>
  <dc:description/>
  <cp:lastModifiedBy>wzy</cp:lastModifiedBy>
  <cp:revision>3</cp:revision>
  <dcterms:created xsi:type="dcterms:W3CDTF">2019-12-16T07:45:00Z</dcterms:created>
  <dcterms:modified xsi:type="dcterms:W3CDTF">2019-12-16T07:45:00Z</dcterms:modified>
</cp:coreProperties>
</file>