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D4272B"/>
          <w:spacing w:val="0"/>
          <w:sz w:val="28"/>
          <w:szCs w:val="28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4272B"/>
          <w:spacing w:val="0"/>
          <w:sz w:val="28"/>
          <w:szCs w:val="28"/>
          <w:bdr w:val="none" w:color="auto" w:sz="0" w:space="0"/>
        </w:rPr>
        <w:t>深圳市龙岗中心医院拟聘聘员名单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42"/>
        <w:gridCol w:w="1221"/>
        <w:gridCol w:w="704"/>
        <w:gridCol w:w="704"/>
        <w:gridCol w:w="1145"/>
        <w:gridCol w:w="1463"/>
        <w:gridCol w:w="18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姓名 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拟聘岗位 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性别 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年龄 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职称 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全日制学历 </w:t>
            </w:r>
          </w:p>
        </w:tc>
        <w:tc>
          <w:tcPr>
            <w:tcW w:w="1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专业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翟明月 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（神经）内科医生 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女 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27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医师 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硕士研究生 </w:t>
            </w:r>
          </w:p>
        </w:tc>
        <w:tc>
          <w:tcPr>
            <w:tcW w:w="1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神经病学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谭洁萍 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（血液内科）护士 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女 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26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护士 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大专 </w:t>
            </w:r>
          </w:p>
        </w:tc>
        <w:tc>
          <w:tcPr>
            <w:tcW w:w="1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助产 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B41DD"/>
    <w:rsid w:val="676B4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2019-12-11T07:46:00Z</dcterms:created>
  <dc:creator>ASUS</dc:creator>
  <cp:lastModifiedBy>ASUS</cp:lastModifiedBy>
  <dcterms:modified xsi:type="dcterms:W3CDTF">2019-12-11T07:46:30Z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