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2" w:lineRule="atLeast"/>
        <w:ind w:left="0" w:right="0"/>
        <w:rPr>
          <w:sz w:val="19"/>
          <w:szCs w:val="19"/>
        </w:rPr>
      </w:pPr>
      <w:r>
        <w:rPr>
          <w:rFonts w:ascii="黑体" w:hAnsi="宋体" w:eastAsia="黑体" w:cs="黑体"/>
          <w:sz w:val="25"/>
          <w:szCs w:val="25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25"/>
          <w:szCs w:val="25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2" w:lineRule="atLeast"/>
        <w:ind w:left="0" w:right="0"/>
        <w:rPr>
          <w:sz w:val="19"/>
          <w:szCs w:val="19"/>
        </w:rPr>
      </w:pPr>
      <w:r>
        <w:rPr>
          <w:rFonts w:hint="default" w:ascii="Times New Roman" w:hAnsi="Times New Roman" w:cs="Times New Roman"/>
          <w:sz w:val="25"/>
          <w:szCs w:val="25"/>
          <w:bdr w:val="none" w:color="auto" w:sz="0" w:space="0"/>
        </w:rPr>
        <w:t> 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84"/>
        <w:gridCol w:w="1452"/>
        <w:gridCol w:w="1104"/>
        <w:gridCol w:w="2040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7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bookmarkStart w:id="0" w:name="RANGE!A1:F10"/>
            <w:bookmarkEnd w:id="0"/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2019年省残联为省残疾人体育运动管理中心公开选调工作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bdr w:val="none" w:color="auto" w:sz="0" w:space="0"/>
              </w:rPr>
              <w:t>                  人员进入面试人员情况表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7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（各职位人员排序按准考证号码由小到大的顺序确定）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笔试准考证号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事业单位名称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    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向婷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20192003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8"/>
                <w:szCs w:val="18"/>
                <w:bdr w:val="none" w:color="auto" w:sz="0" w:space="0"/>
              </w:rPr>
              <w:t>省残疾人体育运动管理中心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残疾人体育管理工作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张晓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20192004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杨曙光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20192006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焦宪鹏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20192007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张亮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20193008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财务工作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苗海强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20193009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陈鹤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20193011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41AA6"/>
    <w:rsid w:val="12E41AA6"/>
    <w:rsid w:val="1C4F1FA9"/>
    <w:rsid w:val="796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hover8"/>
    <w:basedOn w:val="4"/>
    <w:uiPriority w:val="0"/>
    <w:rPr>
      <w:bdr w:val="single" w:color="62ADF1" w:sz="4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2019-12-06T09:30:00Z</dcterms:created>
  <dc:creator>张翠</dc:creator>
  <cp:lastModifiedBy>张翠</cp:lastModifiedBy>
  <dcterms:modified xsi:type="dcterms:W3CDTF">2019-12-06T09:42:47Z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