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240" w:lineRule="auto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中山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国防教育训练基地</w:t>
      </w:r>
      <w:r>
        <w:rPr>
          <w:rFonts w:hint="eastAsia" w:ascii="宋体" w:hAnsi="宋体" w:cs="宋体"/>
          <w:b/>
          <w:kern w:val="0"/>
          <w:sz w:val="44"/>
          <w:szCs w:val="44"/>
        </w:rPr>
        <w:t>20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19</w:t>
      </w:r>
      <w:r>
        <w:rPr>
          <w:rFonts w:hint="eastAsia" w:ascii="宋体" w:hAnsi="宋体" w:cs="宋体"/>
          <w:b/>
          <w:kern w:val="0"/>
          <w:sz w:val="44"/>
          <w:szCs w:val="44"/>
        </w:rPr>
        <w:t>年公开招聘事业单位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工作</w:t>
      </w:r>
      <w:r>
        <w:rPr>
          <w:rFonts w:hint="eastAsia" w:ascii="宋体" w:hAnsi="宋体" w:cs="宋体"/>
          <w:b/>
          <w:kern w:val="0"/>
          <w:sz w:val="44"/>
          <w:szCs w:val="44"/>
        </w:rPr>
        <w:t>人员笔试成绩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892" w:tblpY="877"/>
        <w:tblOverlap w:val="never"/>
        <w:tblW w:w="143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7"/>
        <w:gridCol w:w="1881"/>
        <w:gridCol w:w="1616"/>
        <w:gridCol w:w="3120"/>
        <w:gridCol w:w="2610"/>
        <w:gridCol w:w="22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8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中山国防教育训练基地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财务会计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2019112718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85.87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2019112703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2019112710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2019112711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2019112719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81.63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2019112721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2019112726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80.13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2019112706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79.62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2019112725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2019112716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79.37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2019112737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79.26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2019112729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78.74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2019112708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78.53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2019112715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中山国防教育训练基地</w:t>
            </w:r>
          </w:p>
        </w:tc>
        <w:tc>
          <w:tcPr>
            <w:tcW w:w="18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财务会计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2019112717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76.80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2019112713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75.87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2019112705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75.28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2019112724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75.19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2019112720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74.70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2019112709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73.26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2019112704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2019112702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71.75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2019112728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71.39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2019112731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71.01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2019112722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70.15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2019112714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68.13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2019112701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66.90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2019112735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65.45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2019112733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65.44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2019112723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63.64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2019112732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62.69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2019112727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58.83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2019112736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57.97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中山国防教育训练基地</w:t>
            </w:r>
          </w:p>
        </w:tc>
        <w:tc>
          <w:tcPr>
            <w:tcW w:w="18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财务会计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2019112734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2019112730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2019112712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2019112707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/>
    <w:sectPr>
      <w:pgSz w:w="16838" w:h="11906" w:orient="landscape"/>
      <w:pgMar w:top="138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B07D9"/>
    <w:rsid w:val="3D0B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2019-12-05T02:04:00Z</dcterms:created>
  <dc:creator>Administrator</dc:creator>
  <cp:lastModifiedBy>Administrator</cp:lastModifiedBy>
  <dcterms:modified xsi:type="dcterms:W3CDTF">2019-12-05T02:14:15Z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