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pacing w:before="240" w:beforeAutospacing="0" w:after="0" w:afterAutospacing="0" w:line="360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color w:val="404D5B"/>
          <w:kern w:val="0"/>
          <w:sz w:val="44"/>
          <w:szCs w:val="44"/>
          <w:lang w:val="en-US" w:eastAsia="zh-CN" w:bidi="ar"/>
        </w:rPr>
        <w:t>参考书目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422"/>
        <w:jc w:val="left"/>
      </w:pPr>
      <w:r>
        <w:rPr>
          <w:rFonts w:ascii="仿宋_GB2312" w:hAnsi="Segoe UI" w:eastAsia="仿宋_GB2312" w:cs="仿宋_GB2312"/>
          <w:b/>
          <w:color w:val="404D5B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hAnsi="Segoe UI" w:eastAsia="仿宋_GB2312" w:cs="仿宋_GB2312"/>
          <w:b/>
          <w:color w:val="404D5B"/>
          <w:kern w:val="0"/>
          <w:sz w:val="32"/>
          <w:szCs w:val="32"/>
          <w:lang w:val="en-US" w:eastAsia="zh-CN" w:bidi="ar"/>
        </w:rPr>
        <w:t>气象及相关类专业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560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（1）《大气科学概论》气象出版社，何金海等主编。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（2）《天气学原理和方法》气象出版社，朱乾根等编著。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（3）《气象学与气候学基础》气象出版社，李爱贞等编。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562"/>
        <w:jc w:val="left"/>
      </w:pPr>
      <w:r>
        <w:rPr>
          <w:rFonts w:hint="default" w:ascii="仿宋_GB2312" w:hAnsi="Segoe UI" w:eastAsia="仿宋_GB2312" w:cs="仿宋_GB2312"/>
          <w:b/>
          <w:color w:val="404D5B"/>
          <w:kern w:val="0"/>
          <w:sz w:val="32"/>
          <w:szCs w:val="32"/>
          <w:lang w:val="en-US" w:eastAsia="zh-CN" w:bidi="ar"/>
        </w:rPr>
        <w:t>2.会计学专业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562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（1）《会计学原理》，东北财经大学出版社，唐国平主编，吴德军副主编。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360" w:lineRule="auto"/>
        <w:ind w:left="0" w:right="0" w:firstLine="560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（2）《政府会计制度》，中国财政经济出版社，中华人民共和国财政部制定。</w:t>
      </w:r>
    </w:p>
    <w:p>
      <w:pPr>
        <w:keepNext w:val="0"/>
        <w:keepLines w:val="0"/>
        <w:widowControl/>
        <w:suppressLineNumbers w:val="0"/>
        <w:adjustRightInd w:val="0"/>
        <w:spacing w:before="240" w:beforeAutospacing="0" w:after="0" w:afterAutospacing="0" w:line="360" w:lineRule="auto"/>
        <w:ind w:left="0" w:right="0" w:firstLine="560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（3）《会计电算化案例实训》，经济管理出版社，张耀武、熊晓荣主编。</w:t>
      </w:r>
    </w:p>
    <w:p>
      <w:pPr>
        <w:keepNext w:val="0"/>
        <w:keepLines w:val="0"/>
        <w:widowControl/>
        <w:suppressLineNumbers w:val="0"/>
        <w:adjustRightInd w:val="0"/>
        <w:spacing w:before="240" w:beforeAutospacing="0" w:after="0" w:afterAutospacing="0" w:line="360" w:lineRule="auto"/>
        <w:ind w:left="0" w:right="0" w:firstLine="560"/>
        <w:jc w:val="left"/>
      </w:pPr>
      <w:r>
        <w:rPr>
          <w:rFonts w:hint="default" w:ascii="仿宋_GB2312" w:hAnsi="Segoe UI" w:eastAsia="仿宋_GB2312" w:cs="仿宋_GB2312"/>
          <w:b/>
          <w:color w:val="404D5B"/>
          <w:kern w:val="0"/>
          <w:sz w:val="32"/>
          <w:szCs w:val="32"/>
          <w:lang w:val="en-US" w:eastAsia="zh-CN" w:bidi="ar"/>
        </w:rPr>
        <w:t>3．其他专业</w:t>
      </w:r>
    </w:p>
    <w:p>
      <w:pPr>
        <w:keepNext w:val="0"/>
        <w:keepLines w:val="0"/>
        <w:widowControl/>
        <w:suppressLineNumbers w:val="0"/>
        <w:adjustRightInd w:val="0"/>
        <w:spacing w:before="240" w:beforeAutospacing="0" w:after="0" w:afterAutospacing="0" w:line="360" w:lineRule="auto"/>
        <w:ind w:left="0" w:right="0" w:firstLine="560"/>
        <w:jc w:val="left"/>
      </w:pPr>
      <w:r>
        <w:rPr>
          <w:rFonts w:hint="default" w:ascii="仿宋_GB2312" w:hAnsi="Segoe UI" w:eastAsia="仿宋_GB2312" w:cs="仿宋_GB2312"/>
          <w:color w:val="404D5B"/>
          <w:kern w:val="0"/>
          <w:sz w:val="32"/>
          <w:szCs w:val="32"/>
          <w:lang w:val="en-US" w:eastAsia="zh-CN" w:bidi="ar"/>
        </w:rPr>
        <w:t>高等数学和计算机基础，无参考书目。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1D7E"/>
    <w:rsid w:val="00011392"/>
    <w:rsid w:val="00040197"/>
    <w:rsid w:val="000A7630"/>
    <w:rsid w:val="000C4701"/>
    <w:rsid w:val="000F5E3F"/>
    <w:rsid w:val="001505E7"/>
    <w:rsid w:val="001621A2"/>
    <w:rsid w:val="00167DA8"/>
    <w:rsid w:val="00185DDB"/>
    <w:rsid w:val="001A0882"/>
    <w:rsid w:val="001B0889"/>
    <w:rsid w:val="001B53D4"/>
    <w:rsid w:val="001B65F4"/>
    <w:rsid w:val="001C2B2F"/>
    <w:rsid w:val="001E12F9"/>
    <w:rsid w:val="00286AC8"/>
    <w:rsid w:val="002D007E"/>
    <w:rsid w:val="00300E3C"/>
    <w:rsid w:val="003061B7"/>
    <w:rsid w:val="00317A9C"/>
    <w:rsid w:val="00321BD5"/>
    <w:rsid w:val="00330B25"/>
    <w:rsid w:val="003860ED"/>
    <w:rsid w:val="003D26C2"/>
    <w:rsid w:val="003E4DAB"/>
    <w:rsid w:val="00432708"/>
    <w:rsid w:val="00460F02"/>
    <w:rsid w:val="004864E7"/>
    <w:rsid w:val="004A7A61"/>
    <w:rsid w:val="004C7C88"/>
    <w:rsid w:val="004D26A7"/>
    <w:rsid w:val="0058609C"/>
    <w:rsid w:val="00597802"/>
    <w:rsid w:val="005B4A7A"/>
    <w:rsid w:val="005C19A1"/>
    <w:rsid w:val="005D41EB"/>
    <w:rsid w:val="005E32F0"/>
    <w:rsid w:val="00612B6D"/>
    <w:rsid w:val="00640F49"/>
    <w:rsid w:val="006D3BB1"/>
    <w:rsid w:val="007116C1"/>
    <w:rsid w:val="00754053"/>
    <w:rsid w:val="0076589A"/>
    <w:rsid w:val="007835F5"/>
    <w:rsid w:val="00787301"/>
    <w:rsid w:val="0079484F"/>
    <w:rsid w:val="007A5BD4"/>
    <w:rsid w:val="007F7A30"/>
    <w:rsid w:val="00832586"/>
    <w:rsid w:val="00847CC7"/>
    <w:rsid w:val="00867EFA"/>
    <w:rsid w:val="00890636"/>
    <w:rsid w:val="008D39AD"/>
    <w:rsid w:val="008D77BE"/>
    <w:rsid w:val="008E666A"/>
    <w:rsid w:val="009075B5"/>
    <w:rsid w:val="00913759"/>
    <w:rsid w:val="0092729C"/>
    <w:rsid w:val="009461D3"/>
    <w:rsid w:val="00963AB9"/>
    <w:rsid w:val="00985217"/>
    <w:rsid w:val="0099612F"/>
    <w:rsid w:val="009F78F2"/>
    <w:rsid w:val="00A05E79"/>
    <w:rsid w:val="00A12A0B"/>
    <w:rsid w:val="00A75A6E"/>
    <w:rsid w:val="00A81D7E"/>
    <w:rsid w:val="00A83BD0"/>
    <w:rsid w:val="00B304F4"/>
    <w:rsid w:val="00B5581A"/>
    <w:rsid w:val="00BA4215"/>
    <w:rsid w:val="00BA6728"/>
    <w:rsid w:val="00C02347"/>
    <w:rsid w:val="00C40269"/>
    <w:rsid w:val="00D044A8"/>
    <w:rsid w:val="00D05929"/>
    <w:rsid w:val="00D0675F"/>
    <w:rsid w:val="00D75479"/>
    <w:rsid w:val="00DC3AD0"/>
    <w:rsid w:val="00DD63F5"/>
    <w:rsid w:val="00E10E5B"/>
    <w:rsid w:val="00E40270"/>
    <w:rsid w:val="00E41486"/>
    <w:rsid w:val="00E43283"/>
    <w:rsid w:val="00E45A2B"/>
    <w:rsid w:val="00E91133"/>
    <w:rsid w:val="00EE2ECA"/>
    <w:rsid w:val="00F13E6F"/>
    <w:rsid w:val="00F32329"/>
    <w:rsid w:val="00F71F5C"/>
    <w:rsid w:val="00F86C6F"/>
    <w:rsid w:val="00F86F4B"/>
    <w:rsid w:val="00FA6751"/>
    <w:rsid w:val="00FD0A11"/>
    <w:rsid w:val="00FD6DF4"/>
    <w:rsid w:val="00FF0999"/>
    <w:rsid w:val="0B1A02BC"/>
    <w:rsid w:val="26E6155D"/>
    <w:rsid w:val="591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2FA0EC"/>
      <w:u w:val="none"/>
    </w:rPr>
  </w:style>
  <w:style w:type="character" w:styleId="10">
    <w:name w:val="Hyperlink"/>
    <w:basedOn w:val="7"/>
    <w:semiHidden/>
    <w:unhideWhenUsed/>
    <w:uiPriority w:val="99"/>
    <w:rPr>
      <w:color w:val="2FA0EC"/>
      <w:u w:val="non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2019-11-26T07:55:00Z</dcterms:created>
  <dc:creator>Administrator</dc:creator>
  <cp:lastModifiedBy>国超科技</cp:lastModifiedBy>
  <dcterms:modified xsi:type="dcterms:W3CDTF">2019-12-02T06:42:55Z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