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2" w:lineRule="atLeast"/>
        <w:ind w:left="120" w:right="0"/>
        <w:jc w:val="center"/>
        <w:rPr>
          <w:rFonts w:hint="eastAsia" w:ascii="黑体" w:hAnsi="宋体" w:eastAsia="黑体" w:cs="黑体"/>
          <w:b/>
          <w:sz w:val="36"/>
          <w:szCs w:val="36"/>
        </w:rPr>
      </w:pPr>
      <w:r>
        <w:rPr>
          <w:rFonts w:hint="eastAsia" w:ascii="黑体" w:hAnsi="宋体" w:eastAsia="黑体" w:cs="黑体"/>
          <w:b/>
          <w:sz w:val="36"/>
          <w:szCs w:val="36"/>
          <w:bdr w:val="none" w:color="auto" w:sz="0" w:space="0"/>
          <w:shd w:val="clear" w:fill="FFFFFF"/>
        </w:rPr>
        <w:t>2019年南阳市第二技工学校招聘教师面试使用教材版本说明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120" w:right="0"/>
        <w:jc w:val="left"/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19"/>
          <w:szCs w:val="19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120" w:right="0"/>
        <w:jc w:val="left"/>
        <w:rPr>
          <w:color w:val="2B2B2B"/>
        </w:rPr>
      </w:pPr>
      <w:r>
        <w:rPr>
          <w:rFonts w:hint="eastAsia" w:ascii="宋体" w:hAnsi="宋体" w:eastAsia="宋体" w:cs="宋体"/>
          <w:b/>
          <w:color w:val="2B2B2B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1、2033岗位（专业要求：学前教育、幼儿教育）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120" w:right="0"/>
        <w:jc w:val="left"/>
        <w:rPr>
          <w:color w:val="2B2B2B"/>
        </w:rPr>
      </w:pPr>
      <w:r>
        <w:rPr>
          <w:rFonts w:hint="eastAsia" w:ascii="宋体" w:hAnsi="宋体" w:eastAsia="宋体" w:cs="宋体"/>
          <w:color w:val="2B2B2B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使用教材：《幼儿教育学》（第三版）    主编：陈幸军  </w:t>
      </w:r>
      <w:r>
        <w:rPr>
          <w:rFonts w:ascii="寰蒋闆呴粦" w:hAnsi="寰蒋闆呴粦" w:eastAsia="寰蒋闆呴粦" w:cs="寰蒋闆呴粦"/>
          <w:color w:val="2B2B2B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color w:val="2B2B2B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人民教育出版社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120" w:right="0"/>
        <w:jc w:val="left"/>
        <w:rPr>
          <w:color w:val="2B2B2B"/>
        </w:rPr>
      </w:pPr>
      <w:r>
        <w:rPr>
          <w:rFonts w:hint="eastAsia" w:ascii="宋体" w:hAnsi="宋体" w:eastAsia="宋体" w:cs="宋体"/>
          <w:b/>
          <w:color w:val="2B2B2B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2、2034岗位（专业要求：计算机科学与技术、网络工程、物联网工程、智能科学与技术、电子与计算机工程）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120" w:right="0"/>
        <w:jc w:val="left"/>
        <w:rPr>
          <w:color w:val="2B2B2B"/>
        </w:rPr>
      </w:pPr>
      <w:r>
        <w:rPr>
          <w:rFonts w:hint="eastAsia" w:ascii="宋体" w:hAnsi="宋体" w:eastAsia="宋体" w:cs="宋体"/>
          <w:color w:val="2B2B2B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使用教材：《计算机组装与维护》       主编：李毅     华中师范大学出版社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120" w:right="0"/>
        <w:jc w:val="left"/>
        <w:rPr>
          <w:color w:val="2B2B2B"/>
        </w:rPr>
      </w:pPr>
      <w:r>
        <w:rPr>
          <w:rFonts w:hint="eastAsia" w:ascii="宋体" w:hAnsi="宋体" w:eastAsia="宋体" w:cs="宋体"/>
          <w:b/>
          <w:color w:val="2B2B2B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3、2035岗位（专业要求：机电技术教育、机电一体化工程、机电一体化技术）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120" w:right="0"/>
        <w:jc w:val="left"/>
        <w:rPr>
          <w:color w:val="2B2B2B"/>
        </w:rPr>
      </w:pPr>
      <w:r>
        <w:rPr>
          <w:rFonts w:hint="eastAsia" w:ascii="宋体" w:hAnsi="宋体" w:eastAsia="宋体" w:cs="宋体"/>
          <w:color w:val="2B2B2B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使用教材：《电力拖动控制线路与技能训练》（第五版）   人力资源和社会保障部教材办公室组织编写   中国劳动社会保障出版社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120" w:right="0"/>
        <w:jc w:val="left"/>
        <w:rPr>
          <w:color w:val="2B2B2B"/>
        </w:rPr>
      </w:pPr>
      <w:r>
        <w:rPr>
          <w:rFonts w:hint="eastAsia" w:ascii="宋体" w:hAnsi="宋体" w:eastAsia="宋体" w:cs="宋体"/>
          <w:b/>
          <w:color w:val="2B2B2B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4、2036 岗位（专业要求：汽车维修工程教育、汽车与拖拉机、汽车服务工程）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120" w:right="0"/>
        <w:jc w:val="left"/>
        <w:rPr>
          <w:color w:val="2B2B2B"/>
        </w:rPr>
      </w:pPr>
      <w:r>
        <w:rPr>
          <w:rFonts w:hint="eastAsia" w:ascii="宋体" w:hAnsi="宋体" w:eastAsia="宋体" w:cs="宋体"/>
          <w:color w:val="2B2B2B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使用教材：《汽车发动机构造与维修》     人力资源和社会保障部教材办公室组织编写          中国劳动社会保障出版社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B6A21"/>
    <w:rsid w:val="59DB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2B2B2B"/>
      <w:kern w:val="0"/>
      <w:sz w:val="16"/>
      <w:szCs w:val="1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2B2B2B"/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2B2B2B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uiPriority w:val="0"/>
  </w:style>
  <w:style w:type="character" w:styleId="9">
    <w:name w:val="HTML Acronym"/>
    <w:basedOn w:val="5"/>
    <w:uiPriority w:val="0"/>
    <w:rPr>
      <w:bdr w:val="none" w:color="auto" w:sz="0" w:space="0"/>
    </w:rPr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2B2B2B"/>
      <w:u w:val="none"/>
    </w:rPr>
  </w:style>
  <w:style w:type="character" w:styleId="12">
    <w:name w:val="HTML Code"/>
    <w:basedOn w:val="5"/>
    <w:uiPriority w:val="0"/>
    <w:rPr>
      <w:rFonts w:ascii="Courier New" w:hAnsi="Courier New"/>
      <w:sz w:val="20"/>
    </w:rPr>
  </w:style>
  <w:style w:type="character" w:styleId="13">
    <w:name w:val="HTML Cite"/>
    <w:basedOn w:val="5"/>
    <w:uiPriority w:val="0"/>
  </w:style>
  <w:style w:type="paragraph" w:customStyle="1" w:styleId="14">
    <w:name w:val="ly"/>
    <w:basedOn w:val="1"/>
    <w:uiPriority w:val="0"/>
    <w:pPr>
      <w:spacing w:after="360" w:afterAutospacing="0"/>
      <w:jc w:val="center"/>
    </w:pPr>
    <w:rPr>
      <w:kern w:val="0"/>
      <w:lang w:val="en-US" w:eastAsia="zh-CN" w:bidi="ar"/>
    </w:rPr>
  </w:style>
  <w:style w:type="paragraph" w:customStyle="1" w:styleId="15">
    <w:name w:val="ly2"/>
    <w:basedOn w:val="1"/>
    <w:uiPriority w:val="0"/>
    <w:pPr>
      <w:spacing w:after="360" w:afterAutospacing="0"/>
      <w:jc w:val="center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2019-11-26T03:15:00Z</dcterms:created>
  <dc:creator>张翠</dc:creator>
  <cp:lastModifiedBy>张翠</cp:lastModifiedBy>
  <dcterms:modified xsi:type="dcterms:W3CDTF">2019-11-26T03:15:33Z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