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ascii="微软雅黑" w:hAnsi="微软雅黑" w:eastAsia="微软雅黑" w:cs="微软雅黑"/>
          <w:i w:val="0"/>
          <w:caps w:val="0"/>
          <w:color w:val="363636"/>
          <w:spacing w:val="0"/>
          <w:sz w:val="21"/>
          <w:szCs w:val="21"/>
          <w:bdr w:val="none" w:color="auto" w:sz="0" w:space="0"/>
          <w:shd w:val="clear" w:fill="FFFFFF"/>
        </w:rPr>
        <w:t>武隆区卫生健康系统2019年11月公开考试选调工作人员职位一览表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57"/>
        <w:gridCol w:w="1210"/>
        <w:gridCol w:w="597"/>
        <w:gridCol w:w="614"/>
        <w:gridCol w:w="411"/>
        <w:gridCol w:w="845"/>
        <w:gridCol w:w="1064"/>
        <w:gridCol w:w="808"/>
        <w:gridCol w:w="24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考试选调单位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岗位类别及等级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考试选调指标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凤山社区卫生服务中心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专技10级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国民教育本科及以上学历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3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40岁及以下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具备主治医师资格（专业限内科）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药剂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临床医学、药学</w:t>
            </w: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具有执业医师资格（执业范围限内科）或具有药师以上资格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外科1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专技10级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具备主治医师资格证（专业限外科）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外科2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具备执业医师资格（执业范围限外科）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妇产科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具备执业医师资格（执业范围限妇产科）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医技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医学影像、临床医学</w:t>
            </w: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具有B超工作经历5年及以上，具有初级师资格或执业医师及以上资格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中医1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国民教育专科及以上学历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中医、中西医结合</w:t>
            </w: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具有相关专业执业医师资格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中医2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专技13级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中医、中西医结合</w:t>
            </w: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具有相关专业执业助理医师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具有护师及以上资格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公卫1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专技13级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中专及以上学历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本岗位限撤销原巷口中心卫生院时在岗工作的借调人员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公卫2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专技13级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国民教育专科及以上学历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1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芙蓉社区卫生服务中心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专技10级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国民教育本科及以上学历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3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40岁及以下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具有主治医师资格（专业限内科）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药剂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临床医学、药学</w:t>
            </w: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具有执业医师资格（执业范围限内科）或具有药师以上资格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外科1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具有执业医师资格（执业类别限临床）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外科2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专技10级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具有主治医师资格（专业限外科）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妇产科1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具有执业医师资格（执业范围限妇产科）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妇产科2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专技10级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具有主治医师资格（专业限妇产科）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医技1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专技13级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国民教育专科及以上学历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医学影像技术、医学影像</w:t>
            </w: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具有相关专业初级及以上的资格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医技2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国民教育本科及以上学历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医学检验技术</w:t>
            </w: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具有相关专业初级及以上的资格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中医1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国民教育专科及以上学历</w:t>
            </w: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中医、中西医结合</w:t>
            </w: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具有执业医师资格（执业范围限中医、中西医结合）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中医2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专技13级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中医、中西医结合</w:t>
            </w: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具有相关专业执业助理医师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护理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专技12级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护理学</w:t>
            </w: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具有护师及以上资格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公卫1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专技13级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中专及以上学历</w:t>
            </w:r>
          </w:p>
        </w:tc>
        <w:tc>
          <w:tcPr>
            <w:tcW w:w="16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3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本岗位限撤销原巷口中心卫生院时在岗工作的借调人员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21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公卫2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专技13级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国民教育专科及以上学历</w:t>
            </w:r>
          </w:p>
        </w:tc>
        <w:tc>
          <w:tcPr>
            <w:tcW w:w="16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sz w:val="18"/>
                <w:szCs w:val="18"/>
                <w:bdr w:val="none" w:color="auto" w:sz="0" w:space="0"/>
              </w:rPr>
              <w:t>具有助理执业医师及以上资格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6363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45236"/>
    <w:rsid w:val="62D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2019-11-21T02:40:00Z</dcterms:created>
  <dc:creator>Yan</dc:creator>
  <cp:lastModifiedBy>Yan</cp:lastModifiedBy>
  <dcterms:modified xsi:type="dcterms:W3CDTF">2019-11-21T02:40:57Z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