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jc w:val="left"/>
        <w:rPr>
          <w:rFonts w:hint="eastAsia" w:eastAsia="仿宋_GB2312"/>
          <w:color w:val="000000"/>
          <w:kern w:val="0"/>
          <w:sz w:val="32"/>
          <w:szCs w:val="32"/>
        </w:rPr>
      </w:pPr>
      <w:r>
        <w:rPr>
          <w:rFonts w:hint="eastAsia" w:eastAsia="仿宋_GB2312"/>
          <w:color w:val="000000"/>
          <w:kern w:val="0"/>
          <w:sz w:val="32"/>
          <w:szCs w:val="32"/>
        </w:rPr>
        <w:t>附件2</w:t>
      </w:r>
    </w:p>
    <w:p>
      <w:pPr>
        <w:widowControl/>
        <w:spacing w:line="720" w:lineRule="exact"/>
        <w:jc w:val="center"/>
        <w:rPr>
          <w:rFonts w:hint="eastAsia" w:ascii="方正小标宋简体" w:hAnsi="方正小标宋简体" w:eastAsia="方正小标宋简体" w:cs="方正小标宋简体"/>
          <w:b/>
          <w:bCs/>
          <w:color w:val="000000"/>
          <w:kern w:val="0"/>
          <w:sz w:val="44"/>
          <w:szCs w:val="44"/>
        </w:rPr>
      </w:pPr>
      <w:r>
        <w:rPr>
          <w:rFonts w:hint="eastAsia" w:ascii="方正小标宋简体" w:hAnsi="方正小标宋简体" w:eastAsia="方正小标宋简体" w:cs="方正小标宋简体"/>
          <w:b/>
          <w:bCs/>
          <w:color w:val="000000"/>
          <w:kern w:val="0"/>
          <w:sz w:val="44"/>
          <w:szCs w:val="44"/>
        </w:rPr>
        <w:t>考生须知</w:t>
      </w:r>
    </w:p>
    <w:p>
      <w:pPr>
        <w:widowControl/>
        <w:spacing w:line="620" w:lineRule="exact"/>
        <w:ind w:firstLine="646" w:firstLineChars="200"/>
        <w:jc w:val="left"/>
        <w:rPr>
          <w:rFonts w:hint="eastAsia" w:eastAsia="仿宋_GB2312"/>
          <w:color w:val="000000"/>
          <w:kern w:val="0"/>
          <w:sz w:val="32"/>
          <w:szCs w:val="32"/>
        </w:rPr>
      </w:pPr>
    </w:p>
    <w:p>
      <w:pPr>
        <w:widowControl/>
        <w:spacing w:line="620" w:lineRule="exact"/>
        <w:ind w:firstLine="646" w:firstLineChars="200"/>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一、时间地点</w:t>
      </w:r>
    </w:p>
    <w:p>
      <w:pPr>
        <w:widowControl/>
        <w:spacing w:line="620" w:lineRule="exact"/>
        <w:ind w:firstLine="646" w:firstLineChars="200"/>
        <w:rPr>
          <w:rFonts w:hint="eastAsia" w:eastAsia="仿宋_GB2312"/>
          <w:color w:val="auto"/>
          <w:kern w:val="0"/>
          <w:sz w:val="32"/>
          <w:szCs w:val="32"/>
          <w:highlight w:val="none"/>
        </w:rPr>
      </w:pPr>
      <w:r>
        <w:rPr>
          <w:rFonts w:hint="eastAsia" w:eastAsia="仿宋_GB2312"/>
          <w:color w:val="000000"/>
          <w:kern w:val="0"/>
          <w:sz w:val="32"/>
          <w:szCs w:val="32"/>
        </w:rPr>
        <w:t>面试时间</w:t>
      </w:r>
      <w:r>
        <w:rPr>
          <w:rFonts w:hint="eastAsia" w:eastAsia="仿宋_GB2312"/>
          <w:color w:val="auto"/>
          <w:kern w:val="0"/>
          <w:sz w:val="32"/>
          <w:szCs w:val="32"/>
        </w:rPr>
        <w:t>：2019年</w:t>
      </w:r>
      <w:r>
        <w:rPr>
          <w:rFonts w:hint="eastAsia" w:eastAsia="仿宋_GB2312"/>
          <w:color w:val="auto"/>
          <w:kern w:val="0"/>
          <w:sz w:val="32"/>
          <w:szCs w:val="32"/>
          <w:lang w:val="en-US" w:eastAsia="zh-CN"/>
        </w:rPr>
        <w:t>11</w:t>
      </w:r>
      <w:r>
        <w:rPr>
          <w:rFonts w:hint="eastAsia" w:eastAsia="仿宋_GB2312"/>
          <w:color w:val="auto"/>
          <w:kern w:val="0"/>
          <w:sz w:val="32"/>
          <w:szCs w:val="32"/>
        </w:rPr>
        <w:t>月</w:t>
      </w:r>
      <w:r>
        <w:rPr>
          <w:rFonts w:hint="eastAsia" w:eastAsia="仿宋_GB2312"/>
          <w:color w:val="auto"/>
          <w:kern w:val="0"/>
          <w:sz w:val="32"/>
          <w:szCs w:val="32"/>
          <w:lang w:val="en-US" w:eastAsia="zh-CN"/>
        </w:rPr>
        <w:t>23</w:t>
      </w:r>
      <w:r>
        <w:rPr>
          <w:rFonts w:hint="eastAsia" w:eastAsia="仿宋_GB2312"/>
          <w:color w:val="auto"/>
          <w:kern w:val="0"/>
          <w:sz w:val="32"/>
          <w:szCs w:val="32"/>
        </w:rPr>
        <w:t>日（星期</w:t>
      </w:r>
      <w:r>
        <w:rPr>
          <w:rFonts w:hint="eastAsia" w:eastAsia="仿宋_GB2312"/>
          <w:color w:val="auto"/>
          <w:kern w:val="0"/>
          <w:sz w:val="32"/>
          <w:szCs w:val="32"/>
          <w:lang w:val="en-US" w:eastAsia="zh-CN"/>
        </w:rPr>
        <w:t>六</w:t>
      </w:r>
      <w:r>
        <w:rPr>
          <w:rFonts w:hint="eastAsia" w:eastAsia="仿宋_GB2312"/>
          <w:color w:val="auto"/>
          <w:kern w:val="0"/>
          <w:sz w:val="32"/>
          <w:szCs w:val="32"/>
        </w:rPr>
        <w:t>）</w:t>
      </w:r>
      <w:r>
        <w:rPr>
          <w:rFonts w:hint="eastAsia" w:eastAsia="仿宋_GB2312"/>
          <w:color w:val="auto"/>
          <w:kern w:val="0"/>
          <w:sz w:val="32"/>
          <w:szCs w:val="32"/>
          <w:lang w:val="en-US" w:eastAsia="zh-CN"/>
        </w:rPr>
        <w:t>上午9:00时</w:t>
      </w:r>
      <w:r>
        <w:rPr>
          <w:rFonts w:hint="eastAsia" w:eastAsia="仿宋_GB2312"/>
          <w:color w:val="auto"/>
          <w:kern w:val="0"/>
          <w:sz w:val="32"/>
          <w:szCs w:val="32"/>
        </w:rPr>
        <w:t>。考生须</w:t>
      </w:r>
      <w:r>
        <w:rPr>
          <w:rFonts w:hint="eastAsia" w:eastAsia="仿宋_GB2312"/>
          <w:color w:val="auto"/>
          <w:kern w:val="0"/>
          <w:sz w:val="32"/>
          <w:szCs w:val="32"/>
          <w:highlight w:val="none"/>
        </w:rPr>
        <w:t>于8:</w:t>
      </w:r>
      <w:r>
        <w:rPr>
          <w:rFonts w:hint="eastAsia" w:eastAsia="仿宋_GB2312"/>
          <w:color w:val="auto"/>
          <w:kern w:val="0"/>
          <w:sz w:val="32"/>
          <w:szCs w:val="32"/>
          <w:highlight w:val="none"/>
          <w:lang w:val="en-US" w:eastAsia="zh-CN"/>
        </w:rPr>
        <w:t>15时</w:t>
      </w:r>
      <w:r>
        <w:rPr>
          <w:rFonts w:hint="eastAsia" w:eastAsia="仿宋_GB2312"/>
          <w:color w:val="auto"/>
          <w:kern w:val="0"/>
          <w:sz w:val="32"/>
          <w:szCs w:val="32"/>
          <w:highlight w:val="none"/>
        </w:rPr>
        <w:t>前报到</w:t>
      </w:r>
      <w:r>
        <w:rPr>
          <w:rFonts w:hint="eastAsia" w:eastAsia="仿宋_GB2312"/>
          <w:color w:val="auto"/>
          <w:kern w:val="0"/>
          <w:sz w:val="32"/>
          <w:szCs w:val="32"/>
          <w:highlight w:val="none"/>
          <w:lang w:eastAsia="zh-CN"/>
        </w:rPr>
        <w:t>，</w:t>
      </w:r>
      <w:r>
        <w:rPr>
          <w:rFonts w:hint="eastAsia" w:eastAsia="仿宋_GB2312"/>
          <w:color w:val="auto"/>
          <w:kern w:val="0"/>
          <w:sz w:val="32"/>
          <w:szCs w:val="32"/>
          <w:highlight w:val="none"/>
          <w:lang w:val="en-US" w:eastAsia="zh-CN"/>
        </w:rPr>
        <w:t>8:30时迟到考生不得进入考场</w:t>
      </w:r>
      <w:r>
        <w:rPr>
          <w:rFonts w:hint="eastAsia" w:eastAsia="仿宋_GB2312"/>
          <w:color w:val="auto"/>
          <w:kern w:val="0"/>
          <w:sz w:val="32"/>
          <w:szCs w:val="32"/>
          <w:highlight w:val="none"/>
        </w:rPr>
        <w:t>。</w:t>
      </w:r>
    </w:p>
    <w:p>
      <w:pPr>
        <w:widowControl/>
        <w:spacing w:line="620" w:lineRule="exact"/>
        <w:ind w:firstLine="646" w:firstLineChars="200"/>
        <w:rPr>
          <w:rFonts w:hint="eastAsia" w:eastAsia="仿宋_GB2312"/>
          <w:color w:val="auto"/>
          <w:kern w:val="0"/>
          <w:sz w:val="32"/>
          <w:szCs w:val="32"/>
          <w:highlight w:val="none"/>
          <w:lang w:eastAsia="zh-CN"/>
        </w:rPr>
      </w:pPr>
      <w:r>
        <w:rPr>
          <w:rFonts w:hint="eastAsia" w:eastAsia="仿宋_GB2312"/>
          <w:color w:val="auto"/>
          <w:kern w:val="0"/>
          <w:sz w:val="32"/>
          <w:szCs w:val="32"/>
          <w:highlight w:val="none"/>
        </w:rPr>
        <w:t>面试地点：</w:t>
      </w:r>
      <w:r>
        <w:rPr>
          <w:rFonts w:hint="eastAsia" w:eastAsia="仿宋_GB2312"/>
          <w:color w:val="auto"/>
          <w:kern w:val="0"/>
          <w:sz w:val="32"/>
          <w:szCs w:val="32"/>
          <w:highlight w:val="none"/>
          <w:lang w:val="en-US" w:eastAsia="zh-CN"/>
        </w:rPr>
        <w:t>端州区古塔中路16号德诚科教6楼</w:t>
      </w:r>
      <w:r>
        <w:rPr>
          <w:rFonts w:hint="eastAsia" w:eastAsia="仿宋_GB2312"/>
          <w:color w:val="auto"/>
          <w:kern w:val="0"/>
          <w:sz w:val="32"/>
          <w:szCs w:val="32"/>
          <w:highlight w:val="none"/>
        </w:rPr>
        <w:t>。</w:t>
      </w:r>
      <w:r>
        <w:rPr>
          <w:rFonts w:hint="eastAsia" w:eastAsia="仿宋_GB2312"/>
          <w:color w:val="auto"/>
          <w:kern w:val="0"/>
          <w:sz w:val="32"/>
          <w:szCs w:val="32"/>
          <w:highlight w:val="none"/>
          <w:lang w:eastAsia="zh-CN"/>
        </w:rPr>
        <w:t>（</w:t>
      </w:r>
      <w:r>
        <w:rPr>
          <w:rFonts w:hint="eastAsia" w:eastAsia="仿宋_GB2312"/>
          <w:color w:val="auto"/>
          <w:kern w:val="0"/>
          <w:sz w:val="32"/>
          <w:szCs w:val="32"/>
          <w:highlight w:val="none"/>
          <w:lang w:val="en-US" w:eastAsia="zh-CN"/>
        </w:rPr>
        <w:t>端州区府斜对面，邦健医药友谊店旁楼梯上六楼，考点指引图如下</w:t>
      </w:r>
      <w:r>
        <w:rPr>
          <w:rFonts w:hint="eastAsia" w:eastAsia="仿宋_GB2312"/>
          <w:color w:val="auto"/>
          <w:kern w:val="0"/>
          <w:sz w:val="32"/>
          <w:szCs w:val="32"/>
          <w:highlight w:val="none"/>
          <w:lang w:eastAsia="zh-CN"/>
        </w:rPr>
        <w:t>）</w:t>
      </w:r>
    </w:p>
    <w:p>
      <w:pPr>
        <w:widowControl/>
        <w:spacing w:line="620" w:lineRule="exact"/>
        <w:ind w:firstLine="646" w:firstLineChars="200"/>
        <w:rPr>
          <w:rFonts w:hint="eastAsia" w:eastAsia="仿宋_GB2312"/>
          <w:color w:val="auto"/>
          <w:kern w:val="0"/>
          <w:sz w:val="32"/>
          <w:szCs w:val="32"/>
          <w:highlight w:val="none"/>
        </w:rPr>
      </w:pPr>
      <w:r>
        <w:rPr>
          <w:rFonts w:hint="eastAsia" w:eastAsia="仿宋_GB2312"/>
          <w:color w:val="auto"/>
          <w:kern w:val="0"/>
          <w:sz w:val="32"/>
          <w:szCs w:val="32"/>
          <w:highlight w:val="none"/>
        </w:rPr>
        <w:t>联系人：</w:t>
      </w:r>
      <w:r>
        <w:rPr>
          <w:rFonts w:hint="eastAsia" w:eastAsia="仿宋_GB2312"/>
          <w:color w:val="auto"/>
          <w:kern w:val="0"/>
          <w:sz w:val="32"/>
          <w:szCs w:val="32"/>
          <w:highlight w:val="none"/>
          <w:lang w:val="en-US" w:eastAsia="zh-CN"/>
        </w:rPr>
        <w:t>冯老师</w:t>
      </w:r>
      <w:r>
        <w:rPr>
          <w:rFonts w:hint="eastAsia" w:eastAsia="仿宋_GB2312"/>
          <w:color w:val="auto"/>
          <w:kern w:val="0"/>
          <w:sz w:val="32"/>
          <w:szCs w:val="32"/>
          <w:highlight w:val="none"/>
        </w:rPr>
        <w:t>，联系电话：</w:t>
      </w:r>
      <w:r>
        <w:rPr>
          <w:rFonts w:hint="eastAsia" w:eastAsia="仿宋_GB2312"/>
          <w:color w:val="auto"/>
          <w:kern w:val="0"/>
          <w:sz w:val="32"/>
          <w:szCs w:val="32"/>
          <w:highlight w:val="none"/>
          <w:lang w:val="en-US" w:eastAsia="zh-CN"/>
        </w:rPr>
        <w:t>0758-2281330</w:t>
      </w:r>
      <w:r>
        <w:rPr>
          <w:rFonts w:hint="eastAsia" w:eastAsia="仿宋_GB2312"/>
          <w:color w:val="auto"/>
          <w:kern w:val="0"/>
          <w:sz w:val="32"/>
          <w:szCs w:val="32"/>
          <w:highlight w:val="none"/>
        </w:rPr>
        <w:t>。</w:t>
      </w:r>
    </w:p>
    <w:p>
      <w:pPr>
        <w:widowControl/>
        <w:spacing w:line="620" w:lineRule="exact"/>
        <w:ind w:firstLine="646" w:firstLineChars="200"/>
        <w:rPr>
          <w:rFonts w:hint="eastAsia" w:ascii="黑体" w:hAnsi="黑体" w:eastAsia="黑体" w:cs="黑体"/>
          <w:color w:val="auto"/>
          <w:kern w:val="0"/>
          <w:sz w:val="32"/>
          <w:szCs w:val="32"/>
          <w:highlight w:val="none"/>
        </w:rPr>
      </w:pPr>
      <w:r>
        <w:rPr>
          <w:rFonts w:hint="eastAsia" w:ascii="黑体" w:hAnsi="黑体" w:eastAsia="黑体" w:cs="黑体"/>
          <w:color w:val="auto"/>
          <w:kern w:val="0"/>
          <w:sz w:val="32"/>
          <w:szCs w:val="32"/>
          <w:highlight w:val="none"/>
        </w:rPr>
        <w:t>二、面试内容</w:t>
      </w:r>
    </w:p>
    <w:p>
      <w:pPr>
        <w:widowControl/>
        <w:spacing w:line="620" w:lineRule="exact"/>
        <w:ind w:firstLine="646" w:firstLineChars="200"/>
        <w:rPr>
          <w:rFonts w:hint="eastAsia" w:eastAsia="仿宋_GB2312"/>
          <w:color w:val="auto"/>
          <w:kern w:val="0"/>
          <w:sz w:val="32"/>
          <w:szCs w:val="32"/>
          <w:highlight w:val="none"/>
        </w:rPr>
      </w:pPr>
      <w:r>
        <w:rPr>
          <w:rFonts w:hint="eastAsia" w:eastAsia="仿宋_GB2312"/>
          <w:color w:val="auto"/>
          <w:kern w:val="0"/>
          <w:sz w:val="32"/>
          <w:szCs w:val="32"/>
          <w:highlight w:val="none"/>
        </w:rPr>
        <w:t>面试指定统一试题，主要测评应聘人员的综合素质和专业能力。每位考生面试时间为15分钟。</w:t>
      </w:r>
    </w:p>
    <w:p>
      <w:pPr>
        <w:widowControl/>
        <w:spacing w:line="620" w:lineRule="exact"/>
        <w:ind w:firstLine="646" w:firstLineChars="200"/>
        <w:rPr>
          <w:rFonts w:hint="eastAsia" w:ascii="黑体" w:hAnsi="黑体" w:eastAsia="黑体" w:cs="黑体"/>
          <w:color w:val="auto"/>
          <w:kern w:val="0"/>
          <w:sz w:val="32"/>
          <w:szCs w:val="32"/>
          <w:highlight w:val="none"/>
        </w:rPr>
      </w:pPr>
      <w:r>
        <w:rPr>
          <w:rFonts w:hint="eastAsia" w:ascii="黑体" w:hAnsi="黑体" w:eastAsia="黑体" w:cs="黑体"/>
          <w:color w:val="auto"/>
          <w:kern w:val="0"/>
          <w:sz w:val="32"/>
          <w:szCs w:val="32"/>
          <w:highlight w:val="none"/>
        </w:rPr>
        <w:t>三、面试流程</w:t>
      </w:r>
    </w:p>
    <w:p>
      <w:pPr>
        <w:widowControl/>
        <w:spacing w:line="620" w:lineRule="exact"/>
        <w:ind w:firstLine="646" w:firstLineChars="200"/>
        <w:rPr>
          <w:rFonts w:hint="eastAsia" w:eastAsia="仿宋_GB2312"/>
          <w:color w:val="auto"/>
          <w:kern w:val="0"/>
          <w:sz w:val="32"/>
          <w:szCs w:val="32"/>
          <w:highlight w:val="none"/>
        </w:rPr>
      </w:pPr>
      <w:r>
        <w:rPr>
          <w:rFonts w:hint="eastAsia" w:eastAsia="仿宋_GB2312"/>
          <w:color w:val="auto"/>
          <w:kern w:val="0"/>
          <w:sz w:val="32"/>
          <w:szCs w:val="32"/>
          <w:highlight w:val="none"/>
        </w:rPr>
        <w:t>参加面试的考生按规定的时间，凭准考证、身份证到达候考室→上交手机等通讯工具→抽取面试序号并登记确认→</w:t>
      </w:r>
      <w:r>
        <w:rPr>
          <w:rFonts w:hint="eastAsia" w:eastAsia="仿宋_GB2312"/>
          <w:color w:val="auto"/>
          <w:kern w:val="0"/>
          <w:sz w:val="32"/>
          <w:szCs w:val="32"/>
          <w:highlight w:val="none"/>
          <w:lang w:eastAsia="zh-CN"/>
        </w:rPr>
        <w:t>按序号</w:t>
      </w:r>
      <w:r>
        <w:rPr>
          <w:rFonts w:hint="eastAsia" w:eastAsia="仿宋_GB2312"/>
          <w:color w:val="auto"/>
          <w:kern w:val="0"/>
          <w:sz w:val="32"/>
          <w:szCs w:val="32"/>
          <w:highlight w:val="none"/>
        </w:rPr>
        <w:t>面试室面试15分钟→候分室→领取面试成绩单并签名确认→</w:t>
      </w:r>
      <w:r>
        <w:rPr>
          <w:rFonts w:hint="eastAsia" w:eastAsia="仿宋_GB2312"/>
          <w:color w:val="auto"/>
          <w:kern w:val="0"/>
          <w:sz w:val="32"/>
          <w:szCs w:val="32"/>
          <w:highlight w:val="none"/>
          <w:lang w:val="en-US" w:eastAsia="zh-CN"/>
        </w:rPr>
        <w:t>领回个人物品</w:t>
      </w:r>
      <w:r>
        <w:rPr>
          <w:rFonts w:hint="eastAsia" w:eastAsia="仿宋_GB2312"/>
          <w:color w:val="auto"/>
          <w:kern w:val="0"/>
          <w:sz w:val="32"/>
          <w:szCs w:val="32"/>
          <w:highlight w:val="none"/>
        </w:rPr>
        <w:t>，离开考点。</w:t>
      </w:r>
    </w:p>
    <w:p>
      <w:pPr>
        <w:widowControl/>
        <w:spacing w:line="620" w:lineRule="exact"/>
        <w:ind w:firstLine="646" w:firstLineChars="200"/>
        <w:rPr>
          <w:rFonts w:hint="eastAsia" w:ascii="黑体" w:hAnsi="黑体" w:eastAsia="黑体" w:cs="黑体"/>
          <w:color w:val="auto"/>
          <w:kern w:val="0"/>
          <w:sz w:val="32"/>
          <w:szCs w:val="32"/>
          <w:highlight w:val="none"/>
        </w:rPr>
      </w:pPr>
      <w:r>
        <w:rPr>
          <w:rFonts w:hint="eastAsia" w:ascii="黑体" w:hAnsi="黑体" w:eastAsia="黑体" w:cs="黑体"/>
          <w:color w:val="auto"/>
          <w:kern w:val="0"/>
          <w:sz w:val="32"/>
          <w:szCs w:val="32"/>
          <w:highlight w:val="none"/>
        </w:rPr>
        <w:t>四、其他事项</w:t>
      </w:r>
    </w:p>
    <w:p>
      <w:pPr>
        <w:widowControl/>
        <w:spacing w:line="620" w:lineRule="exact"/>
        <w:ind w:firstLine="646" w:firstLineChars="200"/>
        <w:rPr>
          <w:rFonts w:hint="eastAsia" w:eastAsia="仿宋_GB2312"/>
          <w:color w:val="000000"/>
          <w:kern w:val="0"/>
          <w:sz w:val="32"/>
          <w:szCs w:val="32"/>
        </w:rPr>
      </w:pPr>
      <w:r>
        <w:rPr>
          <w:rFonts w:hint="eastAsia" w:eastAsia="仿宋_GB2312"/>
          <w:color w:val="000000"/>
          <w:kern w:val="0"/>
          <w:sz w:val="32"/>
          <w:szCs w:val="32"/>
        </w:rPr>
        <w:t>1.考生若对笔试成绩有疑问，</w:t>
      </w:r>
      <w:r>
        <w:rPr>
          <w:rFonts w:hint="eastAsia" w:eastAsia="仿宋_GB2312"/>
          <w:color w:val="000000"/>
          <w:kern w:val="0"/>
          <w:sz w:val="32"/>
          <w:szCs w:val="32"/>
          <w:lang w:eastAsia="zh-CN"/>
        </w:rPr>
        <w:t>可以在分数公布之日起</w:t>
      </w:r>
      <w:r>
        <w:rPr>
          <w:rFonts w:hint="eastAsia" w:eastAsia="仿宋_GB2312"/>
          <w:color w:val="000000"/>
          <w:kern w:val="0"/>
          <w:sz w:val="32"/>
          <w:szCs w:val="32"/>
          <w:lang w:val="en-US" w:eastAsia="zh-CN"/>
        </w:rPr>
        <w:t>3个工作日内，</w:t>
      </w:r>
      <w:r>
        <w:rPr>
          <w:rFonts w:hint="eastAsia" w:eastAsia="仿宋_GB2312"/>
          <w:color w:val="000000"/>
          <w:kern w:val="0"/>
          <w:sz w:val="32"/>
          <w:szCs w:val="32"/>
        </w:rPr>
        <w:t>须由考生本人凭身份证及准考证</w:t>
      </w:r>
      <w:r>
        <w:rPr>
          <w:rFonts w:hint="eastAsia" w:eastAsia="仿宋_GB2312"/>
          <w:color w:val="000000"/>
          <w:kern w:val="0"/>
          <w:sz w:val="32"/>
          <w:szCs w:val="32"/>
          <w:lang w:eastAsia="zh-CN"/>
        </w:rPr>
        <w:t>到</w:t>
      </w:r>
      <w:r>
        <w:rPr>
          <w:rFonts w:hint="eastAsia" w:eastAsia="仿宋_GB2312"/>
          <w:color w:val="000000"/>
          <w:kern w:val="0"/>
          <w:sz w:val="32"/>
          <w:szCs w:val="32"/>
        </w:rPr>
        <w:t>肇庆市</w:t>
      </w:r>
      <w:r>
        <w:rPr>
          <w:rFonts w:hint="eastAsia" w:eastAsia="仿宋_GB2312"/>
          <w:color w:val="000000"/>
          <w:kern w:val="0"/>
          <w:sz w:val="32"/>
          <w:szCs w:val="32"/>
          <w:lang w:val="en-US" w:eastAsia="zh-CN"/>
        </w:rPr>
        <w:t>科学技术局报名点</w:t>
      </w:r>
      <w:r>
        <w:rPr>
          <w:rFonts w:hint="eastAsia" w:eastAsia="仿宋_GB2312"/>
          <w:color w:val="000000"/>
          <w:kern w:val="0"/>
          <w:sz w:val="32"/>
          <w:szCs w:val="32"/>
        </w:rPr>
        <w:t>提交查分申请（地址：肇庆市端州区</w:t>
      </w:r>
      <w:r>
        <w:rPr>
          <w:rFonts w:hint="eastAsia" w:eastAsia="仿宋_GB2312"/>
          <w:color w:val="000000"/>
          <w:kern w:val="0"/>
          <w:sz w:val="32"/>
          <w:szCs w:val="32"/>
          <w:lang w:val="en-US" w:eastAsia="zh-CN"/>
        </w:rPr>
        <w:t>端州六</w:t>
      </w:r>
      <w:r>
        <w:rPr>
          <w:rFonts w:hint="eastAsia" w:eastAsia="仿宋_GB2312"/>
          <w:kern w:val="0"/>
          <w:sz w:val="32"/>
          <w:szCs w:val="32"/>
          <w:lang w:val="en-US" w:eastAsia="zh-CN"/>
        </w:rPr>
        <w:t>路芙蓉西二街科技中心大楼12楼机关党委，联系电话：2899808</w:t>
      </w:r>
      <w:r>
        <w:rPr>
          <w:rFonts w:hint="eastAsia" w:eastAsia="仿宋_GB2312"/>
          <w:kern w:val="0"/>
          <w:sz w:val="32"/>
          <w:szCs w:val="32"/>
        </w:rPr>
        <w:t>）</w:t>
      </w:r>
      <w:r>
        <w:rPr>
          <w:rFonts w:hint="eastAsia" w:eastAsia="仿宋_GB2312"/>
          <w:kern w:val="0"/>
          <w:sz w:val="32"/>
          <w:szCs w:val="32"/>
          <w:lang w:eastAsia="zh-CN"/>
        </w:rPr>
        <w:t>，每个考生只能申请查分一次</w:t>
      </w:r>
      <w:r>
        <w:rPr>
          <w:rFonts w:hint="eastAsia" w:eastAsia="仿宋_GB2312"/>
          <w:color w:val="000000"/>
          <w:kern w:val="0"/>
          <w:sz w:val="32"/>
          <w:szCs w:val="32"/>
        </w:rPr>
        <w:t>。</w:t>
      </w:r>
    </w:p>
    <w:p>
      <w:pPr>
        <w:widowControl/>
        <w:spacing w:line="620" w:lineRule="exact"/>
        <w:ind w:firstLine="646" w:firstLineChars="200"/>
        <w:rPr>
          <w:rFonts w:hint="eastAsia" w:eastAsia="仿宋_GB2312"/>
          <w:color w:val="000000"/>
          <w:kern w:val="0"/>
          <w:sz w:val="32"/>
          <w:szCs w:val="32"/>
        </w:rPr>
      </w:pPr>
      <w:r>
        <w:rPr>
          <w:rFonts w:hint="eastAsia" w:eastAsia="仿宋_GB2312"/>
          <w:color w:val="000000"/>
          <w:kern w:val="0"/>
          <w:sz w:val="32"/>
          <w:szCs w:val="32"/>
        </w:rPr>
        <w:t>2.考生须按照公布的面试时间和地点参加面试。参加面试时，必须同时携带准考证和身份证（二代），缺一不可。</w:t>
      </w:r>
    </w:p>
    <w:p>
      <w:pPr>
        <w:widowControl/>
        <w:spacing w:line="620" w:lineRule="exact"/>
        <w:ind w:firstLine="646" w:firstLineChars="200"/>
        <w:rPr>
          <w:rFonts w:hint="eastAsia" w:eastAsia="仿宋_GB2312"/>
          <w:color w:val="000000"/>
          <w:kern w:val="0"/>
          <w:sz w:val="32"/>
          <w:szCs w:val="32"/>
        </w:rPr>
      </w:pPr>
      <w:r>
        <w:rPr>
          <w:rFonts w:hint="eastAsia" w:eastAsia="仿宋_GB2312"/>
          <w:color w:val="000000"/>
          <w:kern w:val="0"/>
          <w:sz w:val="32"/>
          <w:szCs w:val="32"/>
        </w:rPr>
        <w:t>3.参加面试的考生应于规定时间前进入考点候考室，考生迟到取消面试资格。考生进入相应候考室，接受工作人员查验证件并现场抽取面试顺序号。</w:t>
      </w:r>
    </w:p>
    <w:p>
      <w:pPr>
        <w:widowControl/>
        <w:spacing w:line="620" w:lineRule="exact"/>
        <w:ind w:firstLine="646" w:firstLineChars="200"/>
        <w:rPr>
          <w:rFonts w:hint="eastAsia" w:eastAsia="仿宋_GB2312"/>
          <w:color w:val="000000"/>
          <w:kern w:val="0"/>
          <w:sz w:val="32"/>
          <w:szCs w:val="32"/>
        </w:rPr>
      </w:pPr>
      <w:r>
        <w:rPr>
          <w:rFonts w:hint="eastAsia" w:eastAsia="仿宋_GB2312"/>
          <w:color w:val="000000"/>
          <w:kern w:val="0"/>
          <w:sz w:val="32"/>
          <w:szCs w:val="32"/>
        </w:rPr>
        <w:t>4.考生不得携带手机或其他移动通讯工具以及有存储录音功能的电子设备进入候考室，已经携带的要关闭电源，并主动及时交给候考室工作人员保管，面试结束后到候分室领取。考生不得携带参考资料进入候考室，否则，均按违规处理，取消面试资格。</w:t>
      </w:r>
    </w:p>
    <w:p>
      <w:pPr>
        <w:widowControl/>
        <w:spacing w:line="620" w:lineRule="exact"/>
        <w:ind w:firstLine="646" w:firstLineChars="200"/>
        <w:rPr>
          <w:rFonts w:hint="eastAsia" w:eastAsia="仿宋_GB2312"/>
          <w:color w:val="000000"/>
          <w:kern w:val="0"/>
          <w:sz w:val="32"/>
          <w:szCs w:val="32"/>
        </w:rPr>
      </w:pPr>
      <w:r>
        <w:rPr>
          <w:rFonts w:hint="eastAsia" w:eastAsia="仿宋_GB2312"/>
          <w:color w:val="000000"/>
          <w:kern w:val="0"/>
          <w:sz w:val="32"/>
          <w:szCs w:val="32"/>
        </w:rPr>
        <w:t>5.候考考生须在候考室静候，不得喧哗，不得影响他人，应服从工作人员的管理。候考期间实行全封闭，考生不得擅自离开候考室。需上洗手间的，须经工作人员同意，并由工作人员陪同前往。</w:t>
      </w:r>
    </w:p>
    <w:p>
      <w:pPr>
        <w:widowControl/>
        <w:spacing w:line="620" w:lineRule="exact"/>
        <w:ind w:firstLine="646" w:firstLineChars="200"/>
        <w:rPr>
          <w:rFonts w:hint="eastAsia" w:eastAsia="仿宋_GB2312"/>
          <w:color w:val="000000"/>
          <w:kern w:val="0"/>
          <w:sz w:val="32"/>
          <w:szCs w:val="32"/>
        </w:rPr>
      </w:pPr>
      <w:r>
        <w:rPr>
          <w:rFonts w:hint="eastAsia" w:eastAsia="仿宋_GB2312"/>
          <w:color w:val="000000"/>
          <w:kern w:val="0"/>
          <w:sz w:val="32"/>
          <w:szCs w:val="32"/>
        </w:rPr>
        <w:t>6.每位考生面试时间不超过15分钟。面试中，考生先向考官报抽签面试顺序号，然后按照面试的题目要求面试，禁止向考官透露自己的姓名、准考证号、家庭背景、毕业院校和工作单位等个人相关信息。否则，按违规处理，取消面试成绩。</w:t>
      </w:r>
      <w:bookmarkStart w:id="0" w:name="_GoBack"/>
      <w:bookmarkEnd w:id="0"/>
    </w:p>
    <w:p>
      <w:pPr>
        <w:widowControl/>
        <w:spacing w:line="620" w:lineRule="exact"/>
        <w:ind w:firstLine="646" w:firstLineChars="200"/>
        <w:rPr>
          <w:rFonts w:hint="eastAsia" w:eastAsia="仿宋_GB2312"/>
          <w:color w:val="000000"/>
          <w:kern w:val="0"/>
          <w:sz w:val="32"/>
          <w:szCs w:val="32"/>
        </w:rPr>
      </w:pPr>
      <w:r>
        <w:rPr>
          <w:rFonts w:hint="eastAsia" w:eastAsia="仿宋_GB2312"/>
          <w:color w:val="000000"/>
          <w:kern w:val="0"/>
          <w:sz w:val="32"/>
          <w:szCs w:val="32"/>
        </w:rPr>
        <w:t>7.面试结束后，考生到候分室等候，领取面试成绩单并签名确认，考生须服从评委对自己的成绩评定。考生领取成绩单后须按考场指示标识离开考点，不得在考点逗留。考生不在候分室领取成绩单自行离开候分室的视为认同成绩。</w:t>
      </w:r>
    </w:p>
    <w:p>
      <w:pPr>
        <w:widowControl/>
        <w:spacing w:line="620" w:lineRule="exact"/>
        <w:ind w:firstLine="646" w:firstLineChars="200"/>
        <w:rPr>
          <w:rFonts w:hint="eastAsia" w:eastAsia="仿宋_GB2312"/>
          <w:color w:val="000000"/>
          <w:kern w:val="0"/>
          <w:sz w:val="32"/>
          <w:szCs w:val="32"/>
        </w:rPr>
      </w:pPr>
      <w:r>
        <w:rPr>
          <w:rFonts w:hint="eastAsia" w:eastAsia="仿宋_GB2312"/>
          <w:color w:val="000000"/>
          <w:kern w:val="0"/>
          <w:sz w:val="32"/>
          <w:szCs w:val="32"/>
        </w:rPr>
        <w:t>8.考生必须遵守考场规则纪律，服从考试工作人员管理。对违反面试规定的，将按照《广东省事业单位公开招聘人员面试工作规范（试行）》进行严肃处理。</w:t>
      </w:r>
    </w:p>
    <w:p/>
    <w:p>
      <w:r>
        <w:drawing>
          <wp:anchor distT="0" distB="0" distL="114300" distR="114300" simplePos="0" relativeHeight="252067840" behindDoc="0" locked="0" layoutInCell="1" allowOverlap="1">
            <wp:simplePos x="0" y="0"/>
            <wp:positionH relativeFrom="column">
              <wp:posOffset>2970530</wp:posOffset>
            </wp:positionH>
            <wp:positionV relativeFrom="paragraph">
              <wp:posOffset>33655</wp:posOffset>
            </wp:positionV>
            <wp:extent cx="2955925" cy="1853565"/>
            <wp:effectExtent l="0" t="0" r="15875" b="13335"/>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
                    <a:stretch>
                      <a:fillRect/>
                    </a:stretch>
                  </pic:blipFill>
                  <pic:spPr>
                    <a:xfrm>
                      <a:off x="0" y="0"/>
                      <a:ext cx="2955925" cy="1853565"/>
                    </a:xfrm>
                    <a:prstGeom prst="rect">
                      <a:avLst/>
                    </a:prstGeom>
                    <a:noFill/>
                    <a:ln>
                      <a:noFill/>
                    </a:ln>
                  </pic:spPr>
                </pic:pic>
              </a:graphicData>
            </a:graphic>
          </wp:anchor>
        </w:drawing>
      </w:r>
      <w:r>
        <w:drawing>
          <wp:anchor distT="0" distB="0" distL="114300" distR="114300" simplePos="0" relativeHeight="252056576" behindDoc="0" locked="0" layoutInCell="1" allowOverlap="1">
            <wp:simplePos x="0" y="0"/>
            <wp:positionH relativeFrom="column">
              <wp:posOffset>-240030</wp:posOffset>
            </wp:positionH>
            <wp:positionV relativeFrom="paragraph">
              <wp:posOffset>9525</wp:posOffset>
            </wp:positionV>
            <wp:extent cx="3188970" cy="4404360"/>
            <wp:effectExtent l="0" t="0" r="11430" b="1524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3188970" cy="4404360"/>
                    </a:xfrm>
                    <a:prstGeom prst="rect">
                      <a:avLst/>
                    </a:prstGeom>
                    <a:noFill/>
                    <a:ln>
                      <a:noFill/>
                    </a:ln>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drawing>
          <wp:anchor distT="0" distB="0" distL="114300" distR="114300" simplePos="0" relativeHeight="252465152" behindDoc="0" locked="0" layoutInCell="1" allowOverlap="1">
            <wp:simplePos x="0" y="0"/>
            <wp:positionH relativeFrom="column">
              <wp:posOffset>2961005</wp:posOffset>
            </wp:positionH>
            <wp:positionV relativeFrom="paragraph">
              <wp:posOffset>97790</wp:posOffset>
            </wp:positionV>
            <wp:extent cx="2940050" cy="2503170"/>
            <wp:effectExtent l="0" t="0" r="12700" b="1143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2940050" cy="2503170"/>
                    </a:xfrm>
                    <a:prstGeom prst="rect">
                      <a:avLst/>
                    </a:prstGeom>
                    <a:noFill/>
                    <a:ln>
                      <a:noFill/>
                    </a:ln>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widowControl/>
        <w:spacing w:line="620" w:lineRule="exact"/>
        <w:ind w:firstLine="646" w:firstLineChars="200"/>
        <w:jc w:val="center"/>
        <w:rPr>
          <w:rFonts w:hint="eastAsia" w:eastAsia="仿宋_GB2312"/>
          <w:color w:val="000000"/>
          <w:kern w:val="0"/>
          <w:sz w:val="32"/>
          <w:szCs w:val="32"/>
          <w:lang w:eastAsia="zh-CN"/>
        </w:rPr>
      </w:pPr>
      <w:r>
        <w:rPr>
          <w:rFonts w:hint="eastAsia" w:eastAsia="仿宋_GB2312"/>
          <w:color w:val="000000"/>
          <w:kern w:val="0"/>
          <w:sz w:val="32"/>
          <w:szCs w:val="32"/>
          <w:lang w:eastAsia="zh-CN"/>
        </w:rPr>
        <w:t>（</w:t>
      </w:r>
      <w:r>
        <w:rPr>
          <w:rFonts w:hint="eastAsia" w:eastAsia="仿宋_GB2312"/>
          <w:color w:val="000000"/>
          <w:kern w:val="0"/>
          <w:sz w:val="32"/>
          <w:szCs w:val="32"/>
          <w:lang w:val="en-US" w:eastAsia="zh-CN"/>
        </w:rPr>
        <w:t>考点指引图</w:t>
      </w:r>
      <w:r>
        <w:rPr>
          <w:rFonts w:hint="eastAsia" w:eastAsia="仿宋_GB2312"/>
          <w:color w:val="000000"/>
          <w:kern w:val="0"/>
          <w:sz w:val="32"/>
          <w:szCs w:val="32"/>
          <w:lang w:eastAsia="zh-CN"/>
        </w:rPr>
        <w:t>）</w:t>
      </w:r>
    </w:p>
    <w:sectPr>
      <w:footerReference r:id="rId3" w:type="default"/>
      <w:pgSz w:w="11906" w:h="16838"/>
      <w:pgMar w:top="2041" w:right="1361" w:bottom="1417" w:left="1587" w:header="851" w:footer="992" w:gutter="0"/>
      <w:cols w:space="720" w:num="1"/>
      <w:docGrid w:type="linesAndChars" w:linePitch="318" w:charSpace="6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1</w:t>
                          </w:r>
                          <w:r>
                            <w:rPr>
                              <w:rFonts w:hint="eastAsia"/>
                              <w:sz w:val="28"/>
                              <w:szCs w:val="28"/>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Hxuzq4BAABLAwAADgAAAGRycy9lMm9Eb2MueG1srVNLbtswEN0HyB0I&#10;7mvKXhSGYDlIEKQoEDQFkhyApkiLAH8Y0pZ8geYGXXXTfc/lc2RIS07a7opuqOHM8M17M6PV1WAN&#10;2UuI2ruGzmcVJdIJ32q3bejz092HJSUxcddy451s6EFGerW+vFj1oZYL33nTSiAI4mLdh4Z2KYWa&#10;sSg6aXmc+SAdBpUHyxNeYcta4D2iW8MWVfWR9R7aAF7IGNF7ewrSdcFXSor0oFSUiZiGIrdUTijn&#10;Jp9sveL1FnjotBhp8H9gYbl2WPQMdcsTJzvQf0FZLcBHr9JMeMu8UlrIogHVzKs/1Dx2PMiiBZsT&#10;w7lN8f/Bii/7r0B0i7OjxHGLIzp+fzn++HX8+Y0scnv6EGvMegyYl4YbP+TU0R/RmVUPCmz+oh6C&#10;cWz04dxcOSQi8qPlYrmsMCQwNl0Qh709DxDTJ+ktyUZDAadXmsr39zGdUqeUXM35O20M+nlt3G8O&#10;xMwelrmfOGYrDZthJL7x7QH19Dj4hjrcTErMZ4d9zTsyGTAZm8nYBdDbDqnNC68YrncJSRRuucIJ&#10;diyMEyvqxu3KK/H+XrLe/oH1K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MfG7OrgEAAEsD&#10;AAAOAAAAAAAAAAEAIAAAAB4BAABkcnMvZTJvRG9jLnhtbFBLBQYAAAAABgAGAFkBAAA+BQAAAAA=&#10;">
              <v:fill on="f" focussize="0,0"/>
              <v:stroke on="f"/>
              <v:imagedata o:title=""/>
              <o:lock v:ext="edit" aspectratio="f"/>
              <v:textbox inset="0mm,0mm,0mm,0mm" style="mso-fit-shape-to-text:t;">
                <w:txbxContent>
                  <w:p>
                    <w:pPr>
                      <w:snapToGrid w:val="0"/>
                      <w:rPr>
                        <w:rFonts w:hint="eastAsia"/>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1</w:t>
                    </w:r>
                    <w:r>
                      <w:rPr>
                        <w:rFonts w:hint="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496"/>
    <w:rsid w:val="000065AC"/>
    <w:rsid w:val="00057D50"/>
    <w:rsid w:val="00081374"/>
    <w:rsid w:val="00093706"/>
    <w:rsid w:val="001070F5"/>
    <w:rsid w:val="00141932"/>
    <w:rsid w:val="002608FE"/>
    <w:rsid w:val="00406386"/>
    <w:rsid w:val="0045697F"/>
    <w:rsid w:val="00462B73"/>
    <w:rsid w:val="00522D67"/>
    <w:rsid w:val="00534496"/>
    <w:rsid w:val="00553383"/>
    <w:rsid w:val="005D4A47"/>
    <w:rsid w:val="005F6D8B"/>
    <w:rsid w:val="00640D60"/>
    <w:rsid w:val="00683DBC"/>
    <w:rsid w:val="00691CA6"/>
    <w:rsid w:val="007A6CC6"/>
    <w:rsid w:val="00931AAF"/>
    <w:rsid w:val="00B423DF"/>
    <w:rsid w:val="00BD0241"/>
    <w:rsid w:val="00BE0610"/>
    <w:rsid w:val="00CD30D8"/>
    <w:rsid w:val="00DE711C"/>
    <w:rsid w:val="00DF0329"/>
    <w:rsid w:val="00EC5732"/>
    <w:rsid w:val="00F362F1"/>
    <w:rsid w:val="0EC604A6"/>
    <w:rsid w:val="15094798"/>
    <w:rsid w:val="153334E0"/>
    <w:rsid w:val="2AD8358C"/>
    <w:rsid w:val="31016D64"/>
    <w:rsid w:val="46276720"/>
    <w:rsid w:val="4C8E6365"/>
    <w:rsid w:val="55C94FFD"/>
    <w:rsid w:val="569E68F0"/>
    <w:rsid w:val="58A03B1C"/>
    <w:rsid w:val="5D822875"/>
    <w:rsid w:val="6A615D82"/>
    <w:rsid w:val="76F4708B"/>
    <w:rsid w:val="7AB7153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unhideWhenUsed/>
    <w:qFormat/>
    <w:uiPriority w:val="1"/>
  </w:style>
  <w:style w:type="table" w:default="1" w:styleId="4">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6"/>
    <w:qFormat/>
    <w:uiPriority w:val="0"/>
    <w:pPr>
      <w:tabs>
        <w:tab w:val="center" w:pos="4153"/>
        <w:tab w:val="right" w:pos="8306"/>
      </w:tabs>
      <w:snapToGrid w:val="0"/>
      <w:jc w:val="left"/>
    </w:pPr>
    <w:rPr>
      <w:rFonts w:ascii="Calibri" w:hAnsi="Calibri" w:eastAsia="宋体" w:cs="Times New Roman"/>
      <w:sz w:val="18"/>
      <w:szCs w:val="18"/>
    </w:rPr>
  </w:style>
  <w:style w:type="character" w:customStyle="1" w:styleId="5">
    <w:name w:val="页脚 Char1"/>
    <w:basedOn w:val="3"/>
    <w:link w:val="2"/>
    <w:semiHidden/>
    <w:qFormat/>
    <w:uiPriority w:val="99"/>
    <w:rPr>
      <w:rFonts w:ascii="Times New Roman" w:hAnsi="Times New Roman" w:eastAsia="宋体" w:cs="Times New Roman"/>
      <w:sz w:val="18"/>
      <w:szCs w:val="18"/>
    </w:rPr>
  </w:style>
  <w:style w:type="character" w:customStyle="1" w:styleId="6">
    <w:name w:val="页脚 Char"/>
    <w:basedOn w:val="3"/>
    <w:link w:val="2"/>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3</Pages>
  <Words>147</Words>
  <Characters>844</Characters>
  <Lines>7</Lines>
  <Paragraphs>1</Paragraphs>
  <TotalTime>12</TotalTime>
  <ScaleCrop>false</ScaleCrop>
  <LinksUpToDate>false</LinksUpToDate>
  <CharactersWithSpaces>990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2019-08-30T09:09:00Z</dcterms:created>
  <dc:creator>Lenovo User</dc:creator>
  <cp:lastModifiedBy>Administrator</cp:lastModifiedBy>
  <cp:lastPrinted>2019-11-12T02:53:40Z</cp:lastPrinted>
  <dcterms:modified xsi:type="dcterms:W3CDTF">2019-11-12T02:58:04Z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