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附件3:</w:t>
      </w:r>
      <w:bookmarkStart w:id="0" w:name="_GoBack"/>
      <w:bookmarkEnd w:id="0"/>
    </w:p>
    <w:p>
      <w:pPr>
        <w:spacing w:afterLines="50"/>
        <w:jc w:val="center"/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2020年中职学校教师专业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要求</w:t>
      </w:r>
    </w:p>
    <w:p>
      <w:pPr>
        <w:tabs>
          <w:tab w:val="left" w:pos="11943"/>
        </w:tabs>
        <w:rPr>
          <w:b/>
          <w:bCs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51"/>
      </w:tblGrid>
      <w:tr>
        <w:tblPrEx>
          <w:tblLayout w:type="fixed"/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岗位（学科）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专业要求</w:t>
            </w:r>
          </w:p>
        </w:tc>
      </w:tr>
      <w:tr>
        <w:tblPrEx>
          <w:tblLayout w:type="fixed"/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计算机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计算机科学与技术、通信工程、教育技术学专业、物联网技术、软件工程专业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平面设计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艺术设计（学）、动画、环境（艺术）设计、广告学、视觉传达设计、装潢艺术设计专业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电子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kern w:val="0"/>
                <w:sz w:val="24"/>
              </w:rPr>
              <w:t>电子科学与技术、应用电子技术、电子信息工程、电子信息科学与技术专业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心理健康</w:t>
            </w:r>
          </w:p>
        </w:tc>
        <w:tc>
          <w:tcPr>
            <w:tcW w:w="7251" w:type="dxa"/>
            <w:vAlign w:val="center"/>
          </w:tcPr>
          <w:p>
            <w:pPr>
              <w:tabs>
                <w:tab w:val="left" w:pos="11943"/>
              </w:tabs>
              <w:spacing w:line="400" w:lineRule="exact"/>
              <w:jc w:val="left"/>
              <w:rPr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应用心理学、心理学专业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33983D"/>
    <w:rsid w:val="EF33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2019-11-11T18:46:00Z</dcterms:created>
  <dc:creator>huruofan</dc:creator>
  <cp:lastModifiedBy>huruofan</cp:lastModifiedBy>
  <dcterms:modified xsi:type="dcterms:W3CDTF">2019-11-11T19:08:29Z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