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DF11" w14:textId="77777777" w:rsidR="001E7CA9" w:rsidRDefault="001E7CA9">
      <w:pPr>
        <w:pStyle w:val="ab"/>
        <w:widowControl w:val="0"/>
        <w:spacing w:before="0" w:beforeAutospacing="0" w:after="0" w:afterAutospacing="0" w:line="580" w:lineRule="exact"/>
        <w:jc w:val="center"/>
        <w:rPr>
          <w:rFonts w:ascii="方正小标宋简体" w:eastAsia="方正小标宋简体"/>
          <w:color w:val="000000" w:themeColor="text1"/>
          <w:sz w:val="44"/>
          <w:szCs w:val="44"/>
        </w:rPr>
      </w:pPr>
    </w:p>
    <w:p w14:paraId="30B56066" w14:textId="77777777" w:rsidR="001E7CA9" w:rsidRDefault="00606E7B">
      <w:pPr>
        <w:pStyle w:val="ab"/>
        <w:widowControl w:val="0"/>
        <w:spacing w:before="0" w:beforeAutospacing="0" w:after="0" w:afterAutospacing="0" w:line="580" w:lineRule="exact"/>
        <w:jc w:val="center"/>
        <w:rPr>
          <w:rStyle w:val="ac"/>
          <w:rFonts w:ascii="方正小标宋简体" w:eastAsia="方正小标宋简体" w:hAnsi="Times New Roman"/>
          <w:b w:val="0"/>
          <w:color w:val="000000" w:themeColor="text1"/>
          <w:sz w:val="44"/>
          <w:szCs w:val="44"/>
        </w:rPr>
      </w:pPr>
      <w:r>
        <w:rPr>
          <w:rFonts w:ascii="方正小标宋简体" w:eastAsia="方正小标宋简体" w:hint="eastAsia"/>
          <w:color w:val="000000" w:themeColor="text1"/>
          <w:sz w:val="44"/>
          <w:szCs w:val="44"/>
        </w:rPr>
        <w:t>青岛蓝谷管理局选聘简章</w:t>
      </w:r>
    </w:p>
    <w:p w14:paraId="393FFF00" w14:textId="77777777" w:rsidR="001E7CA9" w:rsidRDefault="001E7CA9">
      <w:pPr>
        <w:spacing w:line="580" w:lineRule="exact"/>
        <w:jc w:val="center"/>
        <w:rPr>
          <w:rFonts w:ascii="仿宋_GB2312" w:eastAsia="仿宋_GB2312" w:cs="Times New Roman"/>
          <w:color w:val="000000" w:themeColor="text1"/>
          <w:sz w:val="32"/>
          <w:szCs w:val="32"/>
        </w:rPr>
      </w:pPr>
    </w:p>
    <w:p w14:paraId="67266396"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一、简介</w:t>
      </w:r>
    </w:p>
    <w:p w14:paraId="46C7615C"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青岛蓝谷管理局是经青岛市人大常委会授权成立的具有独立法人地位的法定机构</w:t>
      </w:r>
      <w:r>
        <w:rPr>
          <w:rFonts w:ascii="仿宋_GB2312" w:eastAsia="仿宋_GB2312" w:cs="Times New Roman" w:hint="eastAsia"/>
          <w:bCs/>
          <w:color w:val="000000" w:themeColor="text1"/>
          <w:sz w:val="36"/>
          <w:szCs w:val="36"/>
        </w:rPr>
        <w:t>,</w:t>
      </w:r>
      <w:r>
        <w:rPr>
          <w:rFonts w:ascii="仿宋_GB2312" w:eastAsia="仿宋_GB2312" w:cs="Times New Roman" w:hint="eastAsia"/>
          <w:bCs/>
          <w:color w:val="000000" w:themeColor="text1"/>
          <w:sz w:val="36"/>
          <w:szCs w:val="36"/>
        </w:rPr>
        <w:t>依法承担青岛蓝谷公共事务管理和公共服务职能，负责青岛蓝谷区域内的开发建设、运营管理、招商引资、制度创新、综合协调等工作。青岛蓝谷规划总面积</w:t>
      </w:r>
      <w:r>
        <w:rPr>
          <w:rFonts w:ascii="仿宋_GB2312" w:eastAsia="仿宋_GB2312" w:cs="Times New Roman" w:hint="eastAsia"/>
          <w:bCs/>
          <w:color w:val="000000" w:themeColor="text1"/>
          <w:sz w:val="36"/>
          <w:szCs w:val="36"/>
        </w:rPr>
        <w:t>443</w:t>
      </w:r>
      <w:r>
        <w:rPr>
          <w:rFonts w:ascii="仿宋_GB2312" w:eastAsia="仿宋_GB2312" w:cs="Times New Roman" w:hint="eastAsia"/>
          <w:bCs/>
          <w:color w:val="000000" w:themeColor="text1"/>
          <w:sz w:val="36"/>
          <w:szCs w:val="36"/>
        </w:rPr>
        <w:t>平方公里，先后列入《国家“十三五”发展规划纲要》和《全国海洋经济发展“十三五”规划》，是国家首个海洋经济发展示范区、国家科技兴海产业示范基地和全国海洋科普教育基地。蓝谷集聚了以海洋试点国家实验室、国家深海基地、国家海洋设备质检中心、大洋钻探船等“国字号”重大科研平台</w:t>
      </w:r>
      <w:r>
        <w:rPr>
          <w:rFonts w:ascii="仿宋_GB2312" w:eastAsia="仿宋_GB2312" w:cs="Times New Roman" w:hint="eastAsia"/>
          <w:bCs/>
          <w:color w:val="000000" w:themeColor="text1"/>
          <w:sz w:val="36"/>
          <w:szCs w:val="36"/>
        </w:rPr>
        <w:t>23</w:t>
      </w:r>
      <w:r>
        <w:rPr>
          <w:rFonts w:ascii="仿宋_GB2312" w:eastAsia="仿宋_GB2312" w:cs="Times New Roman" w:hint="eastAsia"/>
          <w:bCs/>
          <w:color w:val="000000" w:themeColor="text1"/>
          <w:sz w:val="36"/>
          <w:szCs w:val="36"/>
        </w:rPr>
        <w:t>个，山东大学（青岛）、北京</w:t>
      </w:r>
      <w:r>
        <w:rPr>
          <w:rFonts w:ascii="仿宋_GB2312" w:eastAsia="仿宋_GB2312" w:cs="Times New Roman" w:hint="eastAsia"/>
          <w:bCs/>
          <w:color w:val="000000" w:themeColor="text1"/>
          <w:sz w:val="36"/>
          <w:szCs w:val="36"/>
        </w:rPr>
        <w:t>航空航天大学、西北工业大学等</w:t>
      </w:r>
      <w:r>
        <w:rPr>
          <w:rFonts w:ascii="仿宋_GB2312" w:eastAsia="仿宋_GB2312" w:cs="Times New Roman" w:hint="eastAsia"/>
          <w:bCs/>
          <w:color w:val="000000" w:themeColor="text1"/>
          <w:sz w:val="36"/>
          <w:szCs w:val="36"/>
        </w:rPr>
        <w:t>23</w:t>
      </w:r>
      <w:r>
        <w:rPr>
          <w:rFonts w:ascii="仿宋_GB2312" w:eastAsia="仿宋_GB2312" w:cs="Times New Roman" w:hint="eastAsia"/>
          <w:bCs/>
          <w:color w:val="000000" w:themeColor="text1"/>
          <w:sz w:val="36"/>
          <w:szCs w:val="36"/>
        </w:rPr>
        <w:t>所全国知名高校设立校区、研究院或创新园，各类科技创新平台</w:t>
      </w:r>
      <w:r>
        <w:rPr>
          <w:rFonts w:ascii="仿宋_GB2312" w:eastAsia="仿宋_GB2312" w:cs="Times New Roman" w:hint="eastAsia"/>
          <w:bCs/>
          <w:color w:val="000000" w:themeColor="text1"/>
          <w:sz w:val="36"/>
          <w:szCs w:val="36"/>
        </w:rPr>
        <w:t>60</w:t>
      </w:r>
      <w:r>
        <w:rPr>
          <w:rFonts w:ascii="仿宋_GB2312" w:eastAsia="仿宋_GB2312" w:cs="Times New Roman" w:hint="eastAsia"/>
          <w:bCs/>
          <w:color w:val="000000" w:themeColor="text1"/>
          <w:sz w:val="36"/>
          <w:szCs w:val="36"/>
        </w:rPr>
        <w:t>余个。</w:t>
      </w:r>
      <w:r>
        <w:rPr>
          <w:rFonts w:ascii="仿宋_GB2312" w:eastAsia="仿宋_GB2312" w:cs="Times New Roman" w:hint="eastAsia"/>
          <w:bCs/>
          <w:color w:val="000000" w:themeColor="text1"/>
          <w:sz w:val="36"/>
          <w:szCs w:val="36"/>
        </w:rPr>
        <w:t xml:space="preserve"> </w:t>
      </w:r>
    </w:p>
    <w:p w14:paraId="69EEE787"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二</w:t>
      </w:r>
      <w:r>
        <w:rPr>
          <w:rFonts w:ascii="黑体" w:eastAsia="黑体" w:hAnsi="黑体" w:cs="Times New Roman"/>
          <w:bCs/>
          <w:color w:val="000000" w:themeColor="text1"/>
          <w:sz w:val="36"/>
          <w:szCs w:val="36"/>
        </w:rPr>
        <w:t>、</w:t>
      </w:r>
      <w:r>
        <w:rPr>
          <w:rFonts w:ascii="黑体" w:eastAsia="黑体" w:hAnsi="黑体" w:cs="Times New Roman" w:hint="eastAsia"/>
          <w:bCs/>
          <w:color w:val="000000" w:themeColor="text1"/>
          <w:sz w:val="36"/>
          <w:szCs w:val="36"/>
        </w:rPr>
        <w:t>选聘</w:t>
      </w:r>
      <w:r>
        <w:rPr>
          <w:rFonts w:ascii="黑体" w:eastAsia="黑体" w:hAnsi="黑体" w:cs="Times New Roman"/>
          <w:bCs/>
          <w:color w:val="000000" w:themeColor="text1"/>
          <w:sz w:val="36"/>
          <w:szCs w:val="36"/>
        </w:rPr>
        <w:t>范围</w:t>
      </w:r>
    </w:p>
    <w:p w14:paraId="0D350F78" w14:textId="77777777" w:rsidR="001E7CA9" w:rsidRDefault="00606E7B">
      <w:pPr>
        <w:pStyle w:val="ab"/>
        <w:widowControl w:val="0"/>
        <w:spacing w:before="0" w:beforeAutospacing="0" w:after="0" w:afterAutospacing="0" w:line="600" w:lineRule="exact"/>
        <w:ind w:firstLineChars="200" w:firstLine="720"/>
        <w:jc w:val="both"/>
        <w:rPr>
          <w:rStyle w:val="ac"/>
          <w:rFonts w:ascii="仿宋_GB2312" w:eastAsia="仿宋_GB2312" w:hAnsi="Times New Roman"/>
          <w:b w:val="0"/>
          <w:color w:val="000000" w:themeColor="text1"/>
          <w:sz w:val="36"/>
          <w:szCs w:val="36"/>
        </w:rPr>
      </w:pPr>
      <w:r>
        <w:rPr>
          <w:rFonts w:ascii="仿宋_GB2312" w:eastAsia="仿宋_GB2312" w:hAnsi="Times New Roman" w:hint="eastAsia"/>
          <w:snapToGrid w:val="0"/>
          <w:color w:val="000000" w:themeColor="text1"/>
          <w:sz w:val="36"/>
          <w:szCs w:val="36"/>
        </w:rPr>
        <w:t>青岛市及各区市党政群机关、事业单位，青岛市及各区市直属企业在职人员。</w:t>
      </w:r>
    </w:p>
    <w:p w14:paraId="479F37E0"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三、选聘职位及数量</w:t>
      </w:r>
    </w:p>
    <w:p w14:paraId="422F5894"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本次拟公开选聘各岗位人员</w:t>
      </w:r>
      <w:r>
        <w:rPr>
          <w:rFonts w:ascii="仿宋_GB2312" w:eastAsia="仿宋_GB2312" w:cs="Times New Roman"/>
          <w:bCs/>
          <w:color w:val="000000" w:themeColor="text1"/>
          <w:sz w:val="36"/>
          <w:szCs w:val="36"/>
        </w:rPr>
        <w:t>54</w:t>
      </w:r>
      <w:r>
        <w:rPr>
          <w:rFonts w:ascii="仿宋_GB2312" w:eastAsia="仿宋_GB2312" w:cs="Times New Roman" w:hint="eastAsia"/>
          <w:bCs/>
          <w:color w:val="000000" w:themeColor="text1"/>
          <w:sz w:val="36"/>
          <w:szCs w:val="36"/>
        </w:rPr>
        <w:t>名。具体为：</w:t>
      </w:r>
    </w:p>
    <w:p w14:paraId="2D65F531"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lastRenderedPageBreak/>
        <w:t>1</w:t>
      </w:r>
      <w:r>
        <w:rPr>
          <w:rFonts w:ascii="仿宋_GB2312" w:eastAsia="仿宋_GB2312" w:cs="Times New Roman" w:hint="eastAsia"/>
          <w:bCs/>
          <w:color w:val="000000" w:themeColor="text1"/>
          <w:sz w:val="36"/>
          <w:szCs w:val="36"/>
        </w:rPr>
        <w:t>、综合部</w:t>
      </w:r>
      <w:r>
        <w:rPr>
          <w:rFonts w:ascii="仿宋_GB2312" w:eastAsia="仿宋_GB2312" w:cs="Times New Roman"/>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bCs/>
          <w:color w:val="000000" w:themeColor="text1"/>
          <w:sz w:val="36"/>
          <w:szCs w:val="36"/>
        </w:rPr>
        <w:t>5</w:t>
      </w:r>
      <w:r>
        <w:rPr>
          <w:rFonts w:ascii="仿宋_GB2312" w:eastAsia="仿宋_GB2312" w:cs="Times New Roman" w:hint="eastAsia"/>
          <w:bCs/>
          <w:color w:val="000000" w:themeColor="text1"/>
          <w:sz w:val="36"/>
          <w:szCs w:val="36"/>
        </w:rPr>
        <w:t>名；</w:t>
      </w:r>
    </w:p>
    <w:p w14:paraId="3B7C20F5"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2</w:t>
      </w:r>
      <w:r>
        <w:rPr>
          <w:rFonts w:ascii="仿宋_GB2312" w:eastAsia="仿宋_GB2312" w:cs="Times New Roman" w:hint="eastAsia"/>
          <w:bCs/>
          <w:color w:val="000000" w:themeColor="text1"/>
          <w:sz w:val="36"/>
          <w:szCs w:val="36"/>
        </w:rPr>
        <w:t>、党群工作部</w:t>
      </w:r>
      <w:r>
        <w:rPr>
          <w:rFonts w:ascii="仿宋_GB2312" w:eastAsia="仿宋_GB2312" w:cs="Times New Roman"/>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bCs/>
          <w:color w:val="000000" w:themeColor="text1"/>
          <w:sz w:val="36"/>
          <w:szCs w:val="36"/>
        </w:rPr>
        <w:t>5</w:t>
      </w:r>
      <w:r>
        <w:rPr>
          <w:rFonts w:ascii="仿宋_GB2312" w:eastAsia="仿宋_GB2312" w:cs="Times New Roman" w:hint="eastAsia"/>
          <w:bCs/>
          <w:color w:val="000000" w:themeColor="text1"/>
          <w:sz w:val="36"/>
          <w:szCs w:val="36"/>
        </w:rPr>
        <w:t>名；</w:t>
      </w:r>
    </w:p>
    <w:p w14:paraId="24092DC6"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3</w:t>
      </w:r>
      <w:r>
        <w:rPr>
          <w:rFonts w:ascii="仿宋_GB2312" w:eastAsia="仿宋_GB2312" w:cs="Times New Roman" w:hint="eastAsia"/>
          <w:bCs/>
          <w:color w:val="000000" w:themeColor="text1"/>
          <w:sz w:val="36"/>
          <w:szCs w:val="36"/>
        </w:rPr>
        <w:t>、经济发展和投资促进部</w:t>
      </w:r>
      <w:r>
        <w:rPr>
          <w:rFonts w:ascii="仿宋_GB2312" w:eastAsia="仿宋_GB2312" w:cs="Times New Roman" w:hint="eastAsia"/>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hint="eastAsia"/>
          <w:bCs/>
          <w:color w:val="000000" w:themeColor="text1"/>
          <w:sz w:val="36"/>
          <w:szCs w:val="36"/>
        </w:rPr>
        <w:t>5</w:t>
      </w:r>
      <w:r>
        <w:rPr>
          <w:rFonts w:ascii="仿宋_GB2312" w:eastAsia="仿宋_GB2312" w:cs="Times New Roman" w:hint="eastAsia"/>
          <w:bCs/>
          <w:color w:val="000000" w:themeColor="text1"/>
          <w:sz w:val="36"/>
          <w:szCs w:val="36"/>
        </w:rPr>
        <w:t>名；</w:t>
      </w:r>
    </w:p>
    <w:p w14:paraId="0F2DC572"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4</w:t>
      </w:r>
      <w:r>
        <w:rPr>
          <w:rFonts w:ascii="仿宋_GB2312" w:eastAsia="仿宋_GB2312" w:cs="Times New Roman" w:hint="eastAsia"/>
          <w:bCs/>
          <w:color w:val="000000" w:themeColor="text1"/>
          <w:sz w:val="36"/>
          <w:szCs w:val="36"/>
        </w:rPr>
        <w:t>、</w:t>
      </w:r>
      <w:r>
        <w:rPr>
          <w:rFonts w:ascii="仿宋_GB2312" w:eastAsia="仿宋_GB2312" w:cs="Times New Roman"/>
          <w:bCs/>
          <w:color w:val="000000" w:themeColor="text1"/>
          <w:sz w:val="36"/>
          <w:szCs w:val="36"/>
        </w:rPr>
        <w:t>财政</w:t>
      </w:r>
      <w:r>
        <w:rPr>
          <w:rFonts w:ascii="仿宋_GB2312" w:eastAsia="仿宋_GB2312" w:cs="Times New Roman" w:hint="eastAsia"/>
          <w:bCs/>
          <w:color w:val="000000" w:themeColor="text1"/>
          <w:sz w:val="36"/>
          <w:szCs w:val="36"/>
        </w:rPr>
        <w:t>金融</w:t>
      </w:r>
      <w:r>
        <w:rPr>
          <w:rFonts w:ascii="仿宋_GB2312" w:eastAsia="仿宋_GB2312" w:cs="Times New Roman"/>
          <w:bCs/>
          <w:color w:val="000000" w:themeColor="text1"/>
          <w:sz w:val="36"/>
          <w:szCs w:val="36"/>
        </w:rPr>
        <w:t>审计部</w:t>
      </w:r>
      <w:r>
        <w:rPr>
          <w:rFonts w:ascii="仿宋_GB2312" w:eastAsia="仿宋_GB2312" w:cs="Times New Roman" w:hint="eastAsia"/>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hint="eastAsia"/>
          <w:bCs/>
          <w:color w:val="000000" w:themeColor="text1"/>
          <w:sz w:val="36"/>
          <w:szCs w:val="36"/>
        </w:rPr>
        <w:t>5</w:t>
      </w:r>
      <w:r>
        <w:rPr>
          <w:rFonts w:ascii="仿宋_GB2312" w:eastAsia="仿宋_GB2312" w:cs="Times New Roman" w:hint="eastAsia"/>
          <w:bCs/>
          <w:color w:val="000000" w:themeColor="text1"/>
          <w:sz w:val="36"/>
          <w:szCs w:val="36"/>
        </w:rPr>
        <w:t>名；</w:t>
      </w:r>
    </w:p>
    <w:p w14:paraId="69FC68F3"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bCs/>
          <w:color w:val="000000" w:themeColor="text1"/>
          <w:sz w:val="36"/>
          <w:szCs w:val="36"/>
        </w:rPr>
        <w:t>5</w:t>
      </w:r>
      <w:r>
        <w:rPr>
          <w:rFonts w:ascii="仿宋_GB2312" w:eastAsia="仿宋_GB2312" w:cs="Times New Roman" w:hint="eastAsia"/>
          <w:bCs/>
          <w:color w:val="000000" w:themeColor="text1"/>
          <w:sz w:val="36"/>
          <w:szCs w:val="36"/>
        </w:rPr>
        <w:t>、科技创新部</w:t>
      </w:r>
      <w:r>
        <w:rPr>
          <w:rFonts w:ascii="仿宋_GB2312" w:eastAsia="仿宋_GB2312" w:cs="Times New Roman" w:hint="eastAsia"/>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hint="eastAsia"/>
          <w:bCs/>
          <w:color w:val="000000" w:themeColor="text1"/>
          <w:sz w:val="36"/>
          <w:szCs w:val="36"/>
        </w:rPr>
        <w:t>5</w:t>
      </w:r>
      <w:r>
        <w:rPr>
          <w:rFonts w:ascii="仿宋_GB2312" w:eastAsia="仿宋_GB2312" w:cs="Times New Roman" w:hint="eastAsia"/>
          <w:bCs/>
          <w:color w:val="000000" w:themeColor="text1"/>
          <w:sz w:val="36"/>
          <w:szCs w:val="36"/>
        </w:rPr>
        <w:t>名；</w:t>
      </w:r>
    </w:p>
    <w:p w14:paraId="13531782"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6</w:t>
      </w:r>
      <w:r>
        <w:rPr>
          <w:rFonts w:ascii="仿宋_GB2312" w:eastAsia="仿宋_GB2312" w:cs="Times New Roman" w:hint="eastAsia"/>
          <w:bCs/>
          <w:color w:val="000000" w:themeColor="text1"/>
          <w:sz w:val="36"/>
          <w:szCs w:val="36"/>
        </w:rPr>
        <w:t>、规划建设部</w:t>
      </w:r>
      <w:r>
        <w:rPr>
          <w:rFonts w:ascii="仿宋_GB2312" w:eastAsia="仿宋_GB2312" w:cs="Times New Roman" w:hint="eastAsia"/>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hint="eastAsia"/>
          <w:bCs/>
          <w:color w:val="000000" w:themeColor="text1"/>
          <w:sz w:val="36"/>
          <w:szCs w:val="36"/>
        </w:rPr>
        <w:t>5</w:t>
      </w:r>
      <w:r>
        <w:rPr>
          <w:rFonts w:ascii="仿宋_GB2312" w:eastAsia="仿宋_GB2312" w:cs="Times New Roman" w:hint="eastAsia"/>
          <w:bCs/>
          <w:color w:val="000000" w:themeColor="text1"/>
          <w:sz w:val="36"/>
          <w:szCs w:val="36"/>
        </w:rPr>
        <w:t>名；</w:t>
      </w:r>
    </w:p>
    <w:p w14:paraId="75B998E9"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7</w:t>
      </w:r>
      <w:r>
        <w:rPr>
          <w:rFonts w:ascii="仿宋_GB2312" w:eastAsia="仿宋_GB2312" w:cs="Times New Roman" w:hint="eastAsia"/>
          <w:bCs/>
          <w:color w:val="000000" w:themeColor="text1"/>
          <w:sz w:val="36"/>
          <w:szCs w:val="36"/>
        </w:rPr>
        <w:t>、公共服务部</w:t>
      </w:r>
      <w:r>
        <w:rPr>
          <w:rFonts w:ascii="仿宋_GB2312" w:eastAsia="仿宋_GB2312" w:cs="Times New Roman" w:hint="eastAsia"/>
          <w:bCs/>
          <w:color w:val="000000" w:themeColor="text1"/>
          <w:sz w:val="36"/>
          <w:szCs w:val="36"/>
        </w:rPr>
        <w:t>7</w:t>
      </w:r>
      <w:r>
        <w:rPr>
          <w:rFonts w:ascii="仿宋_GB2312" w:eastAsia="仿宋_GB2312" w:cs="Times New Roman" w:hint="eastAsia"/>
          <w:bCs/>
          <w:color w:val="000000" w:themeColor="text1"/>
          <w:sz w:val="36"/>
          <w:szCs w:val="36"/>
        </w:rPr>
        <w:t>名</w:t>
      </w:r>
      <w:r>
        <w:rPr>
          <w:rFonts w:ascii="仿宋_GB2312" w:eastAsia="仿宋_GB2312" w:cs="Times New Roman"/>
          <w:bCs/>
          <w:color w:val="000000" w:themeColor="text1"/>
          <w:sz w:val="36"/>
          <w:szCs w:val="36"/>
        </w:rPr>
        <w:t>，其中</w:t>
      </w:r>
      <w:r>
        <w:rPr>
          <w:rFonts w:ascii="仿宋_GB2312" w:eastAsia="仿宋_GB2312" w:cs="Times New Roman" w:hint="eastAsia"/>
          <w:bCs/>
          <w:color w:val="000000" w:themeColor="text1"/>
          <w:sz w:val="36"/>
          <w:szCs w:val="36"/>
        </w:rPr>
        <w:t>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名，副部长</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名，其他人员</w:t>
      </w:r>
      <w:r>
        <w:rPr>
          <w:rFonts w:ascii="仿宋_GB2312" w:eastAsia="仿宋_GB2312" w:cs="Times New Roman" w:hint="eastAsia"/>
          <w:bCs/>
          <w:color w:val="000000" w:themeColor="text1"/>
          <w:sz w:val="36"/>
          <w:szCs w:val="36"/>
        </w:rPr>
        <w:t>5</w:t>
      </w:r>
      <w:r>
        <w:rPr>
          <w:rFonts w:ascii="仿宋_GB2312" w:eastAsia="仿宋_GB2312" w:cs="Times New Roman" w:hint="eastAsia"/>
          <w:bCs/>
          <w:color w:val="000000" w:themeColor="text1"/>
          <w:sz w:val="36"/>
          <w:szCs w:val="36"/>
        </w:rPr>
        <w:t>名；</w:t>
      </w:r>
    </w:p>
    <w:p w14:paraId="6C2C15CF" w14:textId="77777777" w:rsidR="001E7CA9" w:rsidRDefault="00606E7B">
      <w:pPr>
        <w:spacing w:line="600" w:lineRule="exact"/>
        <w:ind w:firstLineChars="200" w:firstLine="720"/>
        <w:rPr>
          <w:rFonts w:ascii="仿宋_GB2312" w:eastAsia="仿宋_GB2312" w:hAnsi="Times New Roman" w:cs="Times New Roman"/>
          <w:bCs/>
          <w:color w:val="000000" w:themeColor="text1"/>
          <w:sz w:val="36"/>
          <w:szCs w:val="36"/>
        </w:rPr>
      </w:pPr>
      <w:r>
        <w:rPr>
          <w:rFonts w:ascii="仿宋_GB2312" w:eastAsia="仿宋_GB2312" w:hAnsi="Times New Roman" w:cs="Times New Roman"/>
          <w:bCs/>
          <w:color w:val="000000" w:themeColor="text1"/>
          <w:sz w:val="36"/>
          <w:szCs w:val="36"/>
        </w:rPr>
        <w:t>8</w:t>
      </w:r>
      <w:r>
        <w:rPr>
          <w:rFonts w:ascii="仿宋_GB2312" w:eastAsia="仿宋_GB2312" w:hAnsi="Times New Roman" w:cs="Times New Roman" w:hint="eastAsia"/>
          <w:bCs/>
          <w:color w:val="000000" w:themeColor="text1"/>
          <w:sz w:val="36"/>
          <w:szCs w:val="36"/>
        </w:rPr>
        <w:t>、纪检监察机构</w:t>
      </w:r>
      <w:r>
        <w:rPr>
          <w:rFonts w:ascii="仿宋_GB2312" w:eastAsia="仿宋_GB2312" w:hAnsi="Times New Roman" w:cs="Times New Roman"/>
          <w:bCs/>
          <w:color w:val="000000" w:themeColor="text1"/>
          <w:sz w:val="36"/>
          <w:szCs w:val="36"/>
        </w:rPr>
        <w:t>5</w:t>
      </w:r>
      <w:r>
        <w:rPr>
          <w:rFonts w:ascii="仿宋_GB2312" w:eastAsia="仿宋_GB2312" w:hAnsi="Times New Roman" w:cs="Times New Roman" w:hint="eastAsia"/>
          <w:bCs/>
          <w:color w:val="000000" w:themeColor="text1"/>
          <w:sz w:val="36"/>
          <w:szCs w:val="36"/>
        </w:rPr>
        <w:t>名（不含纪委书记）</w:t>
      </w:r>
      <w:r>
        <w:rPr>
          <w:rFonts w:ascii="仿宋_GB2312" w:eastAsia="仿宋_GB2312" w:hAnsi="Times New Roman" w:cs="Times New Roman"/>
          <w:bCs/>
          <w:color w:val="000000" w:themeColor="text1"/>
          <w:sz w:val="36"/>
          <w:szCs w:val="36"/>
        </w:rPr>
        <w:t>，其中</w:t>
      </w:r>
      <w:r>
        <w:rPr>
          <w:rFonts w:ascii="仿宋_GB2312" w:eastAsia="仿宋_GB2312" w:hAnsi="Times New Roman" w:cs="Times New Roman" w:hint="eastAsia"/>
          <w:bCs/>
          <w:color w:val="000000" w:themeColor="text1"/>
          <w:sz w:val="36"/>
          <w:szCs w:val="36"/>
        </w:rPr>
        <w:t>纪委副书记</w:t>
      </w:r>
      <w:r>
        <w:rPr>
          <w:rFonts w:ascii="仿宋_GB2312" w:eastAsia="仿宋_GB2312" w:hAnsi="Times New Roman" w:cs="Times New Roman"/>
          <w:bCs/>
          <w:color w:val="000000" w:themeColor="text1"/>
          <w:sz w:val="36"/>
          <w:szCs w:val="36"/>
        </w:rPr>
        <w:t>2</w:t>
      </w:r>
      <w:r>
        <w:rPr>
          <w:rFonts w:ascii="仿宋_GB2312" w:eastAsia="仿宋_GB2312" w:hAnsi="Times New Roman" w:cs="Times New Roman" w:hint="eastAsia"/>
          <w:bCs/>
          <w:color w:val="000000" w:themeColor="text1"/>
          <w:sz w:val="36"/>
          <w:szCs w:val="36"/>
        </w:rPr>
        <w:t>名</w:t>
      </w:r>
      <w:r>
        <w:rPr>
          <w:rFonts w:ascii="仿宋_GB2312" w:eastAsia="仿宋_GB2312" w:hAnsi="Times New Roman" w:cs="Times New Roman"/>
          <w:bCs/>
          <w:color w:val="000000" w:themeColor="text1"/>
          <w:sz w:val="36"/>
          <w:szCs w:val="36"/>
        </w:rPr>
        <w:t>，</w:t>
      </w:r>
      <w:r>
        <w:rPr>
          <w:rFonts w:ascii="仿宋_GB2312" w:eastAsia="仿宋_GB2312" w:hAnsi="Times New Roman" w:cs="Times New Roman" w:hint="eastAsia"/>
          <w:bCs/>
          <w:color w:val="000000" w:themeColor="text1"/>
          <w:sz w:val="36"/>
          <w:szCs w:val="36"/>
        </w:rPr>
        <w:t>其他人员</w:t>
      </w:r>
      <w:r>
        <w:rPr>
          <w:rFonts w:ascii="仿宋_GB2312" w:eastAsia="仿宋_GB2312" w:hAnsi="Times New Roman" w:cs="Times New Roman" w:hint="eastAsia"/>
          <w:bCs/>
          <w:color w:val="000000" w:themeColor="text1"/>
          <w:sz w:val="36"/>
          <w:szCs w:val="36"/>
        </w:rPr>
        <w:t>3</w:t>
      </w:r>
      <w:r>
        <w:rPr>
          <w:rFonts w:ascii="仿宋_GB2312" w:eastAsia="仿宋_GB2312" w:hAnsi="Times New Roman" w:cs="Times New Roman" w:hint="eastAsia"/>
          <w:bCs/>
          <w:color w:val="000000" w:themeColor="text1"/>
          <w:sz w:val="36"/>
          <w:szCs w:val="36"/>
        </w:rPr>
        <w:t>名，</w:t>
      </w:r>
      <w:r>
        <w:rPr>
          <w:rFonts w:ascii="仿宋_GB2312" w:eastAsia="仿宋_GB2312" w:hAnsi="Times New Roman" w:cs="Times New Roman"/>
          <w:bCs/>
          <w:color w:val="000000" w:themeColor="text1"/>
          <w:sz w:val="36"/>
          <w:szCs w:val="36"/>
        </w:rPr>
        <w:t>由市纪委会同</w:t>
      </w:r>
      <w:r>
        <w:rPr>
          <w:rFonts w:ascii="仿宋_GB2312" w:eastAsia="仿宋_GB2312" w:cs="Times New Roman" w:hint="eastAsia"/>
          <w:bCs/>
          <w:color w:val="000000" w:themeColor="text1"/>
          <w:sz w:val="36"/>
          <w:szCs w:val="36"/>
        </w:rPr>
        <w:t>蓝谷管理局</w:t>
      </w:r>
      <w:r>
        <w:rPr>
          <w:rFonts w:ascii="仿宋_GB2312" w:eastAsia="仿宋_GB2312" w:hAnsi="Times New Roman" w:cs="Times New Roman"/>
          <w:bCs/>
          <w:color w:val="000000" w:themeColor="text1"/>
          <w:sz w:val="36"/>
          <w:szCs w:val="36"/>
        </w:rPr>
        <w:t>按照有关规定组织</w:t>
      </w:r>
      <w:r>
        <w:rPr>
          <w:rFonts w:ascii="仿宋_GB2312" w:eastAsia="仿宋_GB2312" w:hAnsi="Times New Roman" w:cs="Times New Roman" w:hint="eastAsia"/>
          <w:bCs/>
          <w:color w:val="000000" w:themeColor="text1"/>
          <w:sz w:val="36"/>
          <w:szCs w:val="36"/>
        </w:rPr>
        <w:t>选聘</w:t>
      </w:r>
      <w:r>
        <w:rPr>
          <w:rFonts w:ascii="仿宋_GB2312" w:eastAsia="仿宋_GB2312" w:hAnsi="Times New Roman" w:cs="Times New Roman"/>
          <w:bCs/>
          <w:color w:val="000000" w:themeColor="text1"/>
          <w:sz w:val="36"/>
          <w:szCs w:val="36"/>
        </w:rPr>
        <w:t>。</w:t>
      </w:r>
    </w:p>
    <w:p w14:paraId="724D8714" w14:textId="77777777" w:rsidR="001E7CA9" w:rsidRDefault="00606E7B">
      <w:pPr>
        <w:spacing w:line="600" w:lineRule="exact"/>
        <w:ind w:firstLineChars="200" w:firstLine="720"/>
        <w:rPr>
          <w:rFonts w:ascii="仿宋_GB2312" w:eastAsia="仿宋_GB2312" w:hAnsi="Times New Roman" w:cs="Times New Roman"/>
          <w:bCs/>
          <w:color w:val="000000" w:themeColor="text1"/>
          <w:sz w:val="36"/>
          <w:szCs w:val="36"/>
        </w:rPr>
      </w:pPr>
      <w:r>
        <w:rPr>
          <w:rFonts w:ascii="仿宋_GB2312" w:eastAsia="仿宋_GB2312" w:cs="Times New Roman" w:hint="eastAsia"/>
          <w:bCs/>
          <w:color w:val="000000" w:themeColor="text1"/>
          <w:sz w:val="36"/>
          <w:szCs w:val="36"/>
        </w:rPr>
        <w:t>以上职位，如各部部长、副部长无合适人选，名额相应转为招聘其他人员。</w:t>
      </w:r>
    </w:p>
    <w:p w14:paraId="2344053A"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四、选聘资格条件</w:t>
      </w:r>
    </w:p>
    <w:p w14:paraId="03893866" w14:textId="77777777" w:rsidR="001E7CA9" w:rsidRDefault="00606E7B">
      <w:pPr>
        <w:spacing w:line="600" w:lineRule="exact"/>
        <w:ind w:firstLineChars="200" w:firstLine="720"/>
        <w:rPr>
          <w:rFonts w:ascii="楷体_GB2312" w:eastAsia="楷体_GB2312" w:cs="Times New Roman"/>
          <w:bCs/>
          <w:color w:val="000000" w:themeColor="text1"/>
          <w:sz w:val="36"/>
          <w:szCs w:val="36"/>
        </w:rPr>
      </w:pPr>
      <w:r>
        <w:rPr>
          <w:rFonts w:ascii="楷体_GB2312" w:eastAsia="楷体_GB2312" w:cs="Times New Roman" w:hint="eastAsia"/>
          <w:bCs/>
          <w:color w:val="000000" w:themeColor="text1"/>
          <w:sz w:val="36"/>
          <w:szCs w:val="36"/>
        </w:rPr>
        <w:t>（一）资格条件</w:t>
      </w:r>
    </w:p>
    <w:p w14:paraId="4245489E" w14:textId="763F7F44"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突出高素质专业化，突出精干有活力，熟悉国家产业</w:t>
      </w:r>
      <w:r>
        <w:rPr>
          <w:rFonts w:ascii="仿宋_GB2312" w:eastAsia="仿宋_GB2312" w:cs="Times New Roman" w:hint="eastAsia"/>
          <w:bCs/>
          <w:color w:val="000000" w:themeColor="text1"/>
          <w:sz w:val="36"/>
          <w:szCs w:val="36"/>
        </w:rPr>
        <w:lastRenderedPageBreak/>
        <w:t>发展政策，有与青岛蓝谷产业发展、双招双引、项目推进等相匹配的专业能力素质，符合相应职位的任职资格条件，中层正职年龄一般在</w:t>
      </w:r>
      <w:r>
        <w:rPr>
          <w:rFonts w:ascii="仿宋_GB2312" w:eastAsia="仿宋_GB2312" w:cs="Times New Roman"/>
          <w:bCs/>
          <w:color w:val="000000" w:themeColor="text1"/>
          <w:sz w:val="36"/>
          <w:szCs w:val="36"/>
        </w:rPr>
        <w:t>50</w:t>
      </w:r>
      <w:r>
        <w:rPr>
          <w:rFonts w:ascii="仿宋_GB2312" w:eastAsia="仿宋_GB2312" w:cs="Times New Roman" w:hint="eastAsia"/>
          <w:bCs/>
          <w:color w:val="000000" w:themeColor="text1"/>
          <w:sz w:val="36"/>
          <w:szCs w:val="36"/>
        </w:rPr>
        <w:t>岁以下（</w:t>
      </w:r>
      <w:r>
        <w:rPr>
          <w:rFonts w:ascii="仿宋_GB2312" w:eastAsia="仿宋_GB2312" w:cs="Times New Roman"/>
          <w:bCs/>
          <w:color w:val="000000" w:themeColor="text1"/>
          <w:sz w:val="36"/>
          <w:szCs w:val="36"/>
        </w:rPr>
        <w:t>196</w:t>
      </w:r>
      <w:r w:rsidR="008E200A">
        <w:rPr>
          <w:rFonts w:ascii="仿宋_GB2312" w:eastAsia="仿宋_GB2312" w:cs="Times New Roman"/>
          <w:bCs/>
          <w:color w:val="000000" w:themeColor="text1"/>
          <w:sz w:val="36"/>
          <w:szCs w:val="36"/>
        </w:rPr>
        <w:t>9</w:t>
      </w:r>
      <w:r>
        <w:rPr>
          <w:rFonts w:ascii="仿宋_GB2312" w:eastAsia="仿宋_GB2312" w:cs="Times New Roman" w:hint="eastAsia"/>
          <w:bCs/>
          <w:color w:val="000000" w:themeColor="text1"/>
          <w:sz w:val="36"/>
          <w:szCs w:val="36"/>
        </w:rPr>
        <w:t>年</w:t>
      </w:r>
      <w:r>
        <w:rPr>
          <w:rFonts w:ascii="仿宋_GB2312" w:eastAsia="仿宋_GB2312" w:cs="Times New Roman"/>
          <w:bCs/>
          <w:color w:val="000000" w:themeColor="text1"/>
          <w:sz w:val="36"/>
          <w:szCs w:val="36"/>
        </w:rPr>
        <w:t>11</w:t>
      </w:r>
      <w:r>
        <w:rPr>
          <w:rFonts w:ascii="仿宋_GB2312" w:eastAsia="仿宋_GB2312" w:cs="Times New Roman" w:hint="eastAsia"/>
          <w:bCs/>
          <w:color w:val="000000" w:themeColor="text1"/>
          <w:sz w:val="36"/>
          <w:szCs w:val="36"/>
        </w:rPr>
        <w:t>月</w:t>
      </w:r>
      <w:r>
        <w:rPr>
          <w:rFonts w:ascii="仿宋_GB2312" w:eastAsia="仿宋_GB2312" w:cs="Times New Roman"/>
          <w:bCs/>
          <w:color w:val="000000" w:themeColor="text1"/>
          <w:sz w:val="36"/>
          <w:szCs w:val="36"/>
        </w:rPr>
        <w:t>30</w:t>
      </w:r>
      <w:r>
        <w:rPr>
          <w:rFonts w:ascii="仿宋_GB2312" w:eastAsia="仿宋_GB2312" w:cs="Times New Roman" w:hint="eastAsia"/>
          <w:bCs/>
          <w:color w:val="000000" w:themeColor="text1"/>
          <w:sz w:val="36"/>
          <w:szCs w:val="36"/>
        </w:rPr>
        <w:t>日以后出生）</w:t>
      </w:r>
      <w:r>
        <w:rPr>
          <w:rFonts w:ascii="仿宋_GB2312" w:eastAsia="仿宋_GB2312" w:cs="Times New Roman"/>
          <w:bCs/>
          <w:color w:val="000000" w:themeColor="text1"/>
          <w:sz w:val="36"/>
          <w:szCs w:val="36"/>
        </w:rPr>
        <w:t>。</w:t>
      </w:r>
      <w:r>
        <w:rPr>
          <w:rFonts w:ascii="仿宋_GB2312" w:eastAsia="仿宋_GB2312" w:cs="Times New Roman" w:hint="eastAsia"/>
          <w:bCs/>
          <w:color w:val="000000" w:themeColor="text1"/>
          <w:sz w:val="36"/>
          <w:szCs w:val="36"/>
        </w:rPr>
        <w:t>中层副职及</w:t>
      </w:r>
      <w:r>
        <w:rPr>
          <w:rFonts w:ascii="仿宋_GB2312" w:eastAsia="仿宋_GB2312" w:cs="Times New Roman"/>
          <w:bCs/>
          <w:color w:val="000000" w:themeColor="text1"/>
          <w:sz w:val="36"/>
          <w:szCs w:val="36"/>
        </w:rPr>
        <w:t>其他人</w:t>
      </w:r>
      <w:r>
        <w:rPr>
          <w:rFonts w:ascii="仿宋_GB2312" w:eastAsia="仿宋_GB2312" w:cs="Times New Roman" w:hint="eastAsia"/>
          <w:bCs/>
          <w:color w:val="000000" w:themeColor="text1"/>
          <w:sz w:val="36"/>
          <w:szCs w:val="36"/>
        </w:rPr>
        <w:t>员年龄一般在</w:t>
      </w:r>
      <w:r>
        <w:rPr>
          <w:rFonts w:ascii="仿宋_GB2312" w:eastAsia="仿宋_GB2312" w:cs="Times New Roman"/>
          <w:bCs/>
          <w:color w:val="000000" w:themeColor="text1"/>
          <w:sz w:val="36"/>
          <w:szCs w:val="36"/>
        </w:rPr>
        <w:t>45</w:t>
      </w:r>
      <w:r>
        <w:rPr>
          <w:rFonts w:ascii="仿宋_GB2312" w:eastAsia="仿宋_GB2312" w:cs="Times New Roman" w:hint="eastAsia"/>
          <w:bCs/>
          <w:color w:val="000000" w:themeColor="text1"/>
          <w:sz w:val="36"/>
          <w:szCs w:val="36"/>
        </w:rPr>
        <w:t>岁以下（</w:t>
      </w:r>
      <w:r>
        <w:rPr>
          <w:rFonts w:ascii="仿宋_GB2312" w:eastAsia="仿宋_GB2312" w:cs="Times New Roman"/>
          <w:bCs/>
          <w:color w:val="000000" w:themeColor="text1"/>
          <w:sz w:val="36"/>
          <w:szCs w:val="36"/>
        </w:rPr>
        <w:t>197</w:t>
      </w:r>
      <w:r w:rsidR="008E200A">
        <w:rPr>
          <w:rFonts w:ascii="仿宋_GB2312" w:eastAsia="仿宋_GB2312" w:cs="Times New Roman"/>
          <w:bCs/>
          <w:color w:val="000000" w:themeColor="text1"/>
          <w:sz w:val="36"/>
          <w:szCs w:val="36"/>
        </w:rPr>
        <w:t>4</w:t>
      </w:r>
      <w:bookmarkStart w:id="0" w:name="_GoBack"/>
      <w:bookmarkEnd w:id="0"/>
      <w:r>
        <w:rPr>
          <w:rFonts w:ascii="仿宋_GB2312" w:eastAsia="仿宋_GB2312" w:cs="Times New Roman" w:hint="eastAsia"/>
          <w:bCs/>
          <w:color w:val="000000" w:themeColor="text1"/>
          <w:sz w:val="36"/>
          <w:szCs w:val="36"/>
        </w:rPr>
        <w:t>年</w:t>
      </w:r>
      <w:r>
        <w:rPr>
          <w:rFonts w:ascii="仿宋_GB2312" w:eastAsia="仿宋_GB2312" w:cs="Times New Roman"/>
          <w:bCs/>
          <w:color w:val="000000" w:themeColor="text1"/>
          <w:sz w:val="36"/>
          <w:szCs w:val="36"/>
        </w:rPr>
        <w:t>11</w:t>
      </w:r>
      <w:r>
        <w:rPr>
          <w:rFonts w:ascii="仿宋_GB2312" w:eastAsia="仿宋_GB2312" w:cs="Times New Roman" w:hint="eastAsia"/>
          <w:bCs/>
          <w:color w:val="000000" w:themeColor="text1"/>
          <w:sz w:val="36"/>
          <w:szCs w:val="36"/>
        </w:rPr>
        <w:t>月</w:t>
      </w:r>
      <w:r>
        <w:rPr>
          <w:rFonts w:ascii="仿宋_GB2312" w:eastAsia="仿宋_GB2312" w:cs="Times New Roman"/>
          <w:bCs/>
          <w:color w:val="000000" w:themeColor="text1"/>
          <w:sz w:val="36"/>
          <w:szCs w:val="36"/>
        </w:rPr>
        <w:t>30</w:t>
      </w:r>
      <w:r>
        <w:rPr>
          <w:rFonts w:ascii="仿宋_GB2312" w:eastAsia="仿宋_GB2312" w:cs="Times New Roman" w:hint="eastAsia"/>
          <w:bCs/>
          <w:color w:val="000000" w:themeColor="text1"/>
          <w:sz w:val="36"/>
          <w:szCs w:val="36"/>
        </w:rPr>
        <w:t>日以后出生）。中层正职和中层副职要求具备</w:t>
      </w:r>
      <w:r>
        <w:rPr>
          <w:rFonts w:ascii="仿宋_GB2312" w:eastAsia="仿宋_GB2312" w:cs="Times New Roman"/>
          <w:bCs/>
          <w:color w:val="000000" w:themeColor="text1"/>
          <w:sz w:val="36"/>
          <w:szCs w:val="36"/>
        </w:rPr>
        <w:t>本科及以上学历，其他人</w:t>
      </w:r>
      <w:r>
        <w:rPr>
          <w:rFonts w:ascii="仿宋_GB2312" w:eastAsia="仿宋_GB2312" w:cs="Times New Roman" w:hint="eastAsia"/>
          <w:bCs/>
          <w:color w:val="000000" w:themeColor="text1"/>
          <w:sz w:val="36"/>
          <w:szCs w:val="36"/>
        </w:rPr>
        <w:t>员要求具备</w:t>
      </w:r>
      <w:r>
        <w:rPr>
          <w:rFonts w:ascii="仿宋_GB2312" w:eastAsia="仿宋_GB2312" w:cs="Times New Roman"/>
          <w:bCs/>
          <w:color w:val="000000" w:themeColor="text1"/>
          <w:sz w:val="36"/>
          <w:szCs w:val="36"/>
        </w:rPr>
        <w:t>全日制本科及以上学历。</w:t>
      </w:r>
      <w:r>
        <w:rPr>
          <w:rFonts w:ascii="仿宋_GB2312" w:eastAsia="仿宋_GB2312" w:cs="Times New Roman" w:hint="eastAsia"/>
          <w:bCs/>
          <w:color w:val="000000" w:themeColor="text1"/>
          <w:sz w:val="36"/>
          <w:szCs w:val="36"/>
        </w:rPr>
        <w:t>其中：</w:t>
      </w:r>
    </w:p>
    <w:p w14:paraId="76FFABA3"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hint="eastAsia"/>
          <w:b/>
          <w:bCs/>
          <w:color w:val="000000" w:themeColor="text1"/>
          <w:sz w:val="36"/>
          <w:szCs w:val="36"/>
        </w:rPr>
        <w:t>中层正职人选：</w:t>
      </w:r>
      <w:r>
        <w:rPr>
          <w:rFonts w:ascii="仿宋_GB2312" w:eastAsia="仿宋_GB2312" w:cs="Times New Roman" w:hint="eastAsia"/>
          <w:bCs/>
          <w:color w:val="000000" w:themeColor="text1"/>
          <w:sz w:val="36"/>
          <w:szCs w:val="36"/>
        </w:rPr>
        <w:t>现任机关事业单位正处级及以上干部、市直企业中层正职，区直属企业领导班子正职，或现任机关事业单位副处级、市直企业中层副职、区直属企业领导班子副职满</w:t>
      </w:r>
      <w:r>
        <w:rPr>
          <w:rFonts w:ascii="仿宋_GB2312" w:eastAsia="仿宋_GB2312" w:cs="Times New Roman" w:hint="eastAsia"/>
          <w:bCs/>
          <w:color w:val="000000" w:themeColor="text1"/>
          <w:sz w:val="36"/>
          <w:szCs w:val="36"/>
        </w:rPr>
        <w:t>2</w:t>
      </w:r>
      <w:r>
        <w:rPr>
          <w:rFonts w:ascii="仿宋_GB2312" w:eastAsia="仿宋_GB2312" w:cs="Times New Roman" w:hint="eastAsia"/>
          <w:bCs/>
          <w:color w:val="000000" w:themeColor="text1"/>
          <w:sz w:val="36"/>
          <w:szCs w:val="36"/>
        </w:rPr>
        <w:t>年以上人员。</w:t>
      </w:r>
    </w:p>
    <w:p w14:paraId="49688F0A"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hint="eastAsia"/>
          <w:b/>
          <w:bCs/>
          <w:color w:val="000000" w:themeColor="text1"/>
          <w:sz w:val="36"/>
          <w:szCs w:val="36"/>
        </w:rPr>
        <w:t>中层副职人选：</w:t>
      </w:r>
      <w:r>
        <w:rPr>
          <w:rFonts w:ascii="仿宋_GB2312" w:eastAsia="仿宋_GB2312" w:cs="Times New Roman" w:hint="eastAsia"/>
          <w:bCs/>
          <w:color w:val="000000" w:themeColor="text1"/>
          <w:sz w:val="36"/>
          <w:szCs w:val="36"/>
        </w:rPr>
        <w:t>现任机关事业单位副处级及以上干部、市直企业中层副职，区直属企业领导班子副职，或现任机关事业单位正科级、市直企业相当层次、区直属企业中层正职、县级市直属企业领导班子正职满</w:t>
      </w:r>
      <w:r>
        <w:rPr>
          <w:rFonts w:ascii="仿宋_GB2312" w:eastAsia="仿宋_GB2312" w:cs="Times New Roman" w:hint="eastAsia"/>
          <w:bCs/>
          <w:color w:val="000000" w:themeColor="text1"/>
          <w:sz w:val="36"/>
          <w:szCs w:val="36"/>
        </w:rPr>
        <w:t>3</w:t>
      </w:r>
      <w:r>
        <w:rPr>
          <w:rFonts w:ascii="仿宋_GB2312" w:eastAsia="仿宋_GB2312" w:cs="Times New Roman" w:hint="eastAsia"/>
          <w:bCs/>
          <w:color w:val="000000" w:themeColor="text1"/>
          <w:sz w:val="36"/>
          <w:szCs w:val="36"/>
        </w:rPr>
        <w:t>年以上人员。</w:t>
      </w:r>
    </w:p>
    <w:p w14:paraId="4B44522B"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受过纪律处分且尚在影响期的人员，以及法律规定不得聘用的其他情形的人员不得应聘。应聘岗位应符合任职回避的相关规定。表现特别优秀的，可适当放宽任职条件，紧缺专业技术型人才，可一事一议。</w:t>
      </w:r>
    </w:p>
    <w:p w14:paraId="171105CE" w14:textId="77777777" w:rsidR="001E7CA9" w:rsidRDefault="00606E7B">
      <w:pPr>
        <w:spacing w:line="600" w:lineRule="exact"/>
        <w:ind w:firstLineChars="200" w:firstLine="720"/>
        <w:rPr>
          <w:rFonts w:ascii="楷体_GB2312" w:eastAsia="楷体_GB2312" w:cs="Times New Roman"/>
          <w:bCs/>
          <w:color w:val="000000" w:themeColor="text1"/>
          <w:sz w:val="36"/>
          <w:szCs w:val="36"/>
        </w:rPr>
      </w:pPr>
      <w:r>
        <w:rPr>
          <w:rFonts w:ascii="楷体_GB2312" w:eastAsia="楷体_GB2312" w:cs="Times New Roman" w:hint="eastAsia"/>
          <w:bCs/>
          <w:color w:val="000000" w:themeColor="text1"/>
          <w:sz w:val="36"/>
          <w:szCs w:val="36"/>
        </w:rPr>
        <w:t>（二）岗位职责及人选要求</w:t>
      </w:r>
    </w:p>
    <w:p w14:paraId="03185C92" w14:textId="77777777" w:rsidR="001E7CA9" w:rsidRDefault="00606E7B">
      <w:pPr>
        <w:spacing w:line="600" w:lineRule="exact"/>
        <w:ind w:firstLineChars="200" w:firstLine="723"/>
        <w:rPr>
          <w:rFonts w:ascii="仿宋_GB2312" w:eastAsia="仿宋_GB2312"/>
          <w:color w:val="000000" w:themeColor="text1"/>
          <w:sz w:val="36"/>
          <w:szCs w:val="36"/>
        </w:rPr>
      </w:pPr>
      <w:r>
        <w:rPr>
          <w:rFonts w:ascii="仿宋_GB2312" w:eastAsia="仿宋_GB2312" w:hint="eastAsia"/>
          <w:b/>
          <w:color w:val="000000" w:themeColor="text1"/>
          <w:sz w:val="36"/>
          <w:szCs w:val="36"/>
        </w:rPr>
        <w:t>1</w:t>
      </w:r>
      <w:r>
        <w:rPr>
          <w:rFonts w:ascii="仿宋_GB2312" w:eastAsia="仿宋_GB2312" w:hint="eastAsia"/>
          <w:b/>
          <w:color w:val="000000" w:themeColor="text1"/>
          <w:sz w:val="36"/>
          <w:szCs w:val="36"/>
        </w:rPr>
        <w:t>、综合部人员基本要求：</w:t>
      </w:r>
      <w:r>
        <w:rPr>
          <w:rFonts w:ascii="仿宋_GB2312" w:eastAsia="仿宋_GB2312" w:hint="eastAsia"/>
          <w:color w:val="000000" w:themeColor="text1"/>
          <w:sz w:val="36"/>
          <w:szCs w:val="36"/>
        </w:rPr>
        <w:t>熟悉办文办会、行政接待、机关后勤保障、政策</w:t>
      </w:r>
      <w:r>
        <w:rPr>
          <w:rFonts w:ascii="仿宋_GB2312" w:eastAsia="仿宋_GB2312"/>
          <w:color w:val="000000" w:themeColor="text1"/>
          <w:sz w:val="36"/>
          <w:szCs w:val="36"/>
        </w:rPr>
        <w:t>研究、</w:t>
      </w:r>
      <w:r>
        <w:rPr>
          <w:rFonts w:ascii="仿宋_GB2312" w:eastAsia="仿宋_GB2312" w:hint="eastAsia"/>
          <w:color w:val="000000" w:themeColor="text1"/>
          <w:sz w:val="36"/>
          <w:szCs w:val="36"/>
        </w:rPr>
        <w:t>法制等相关工作，有较好的文</w:t>
      </w:r>
      <w:r>
        <w:rPr>
          <w:rFonts w:ascii="仿宋_GB2312" w:eastAsia="仿宋_GB2312" w:hint="eastAsia"/>
          <w:color w:val="000000" w:themeColor="text1"/>
          <w:sz w:val="36"/>
          <w:szCs w:val="36"/>
        </w:rPr>
        <w:lastRenderedPageBreak/>
        <w:t>字水平和良好的综合协调能力。</w:t>
      </w:r>
    </w:p>
    <w:p w14:paraId="58A4115F" w14:textId="77777777" w:rsidR="001E7CA9" w:rsidRDefault="00606E7B">
      <w:pPr>
        <w:spacing w:line="600" w:lineRule="exact"/>
        <w:ind w:firstLineChars="200" w:firstLine="723"/>
        <w:rPr>
          <w:rFonts w:ascii="仿宋_GB2312" w:eastAsia="仿宋_GB2312"/>
          <w:bCs/>
          <w:color w:val="000000" w:themeColor="text1"/>
          <w:sz w:val="36"/>
          <w:szCs w:val="36"/>
        </w:rPr>
      </w:pPr>
      <w:r>
        <w:rPr>
          <w:rFonts w:ascii="仿宋_GB2312" w:eastAsia="仿宋_GB2312" w:cs="Times New Roman" w:hint="eastAsia"/>
          <w:b/>
          <w:bCs/>
          <w:color w:val="000000" w:themeColor="text1"/>
          <w:sz w:val="36"/>
          <w:szCs w:val="36"/>
        </w:rPr>
        <w:t>2</w:t>
      </w:r>
      <w:r>
        <w:rPr>
          <w:rFonts w:ascii="仿宋_GB2312" w:eastAsia="仿宋_GB2312" w:cs="Times New Roman" w:hint="eastAsia"/>
          <w:b/>
          <w:bCs/>
          <w:color w:val="000000" w:themeColor="text1"/>
          <w:sz w:val="36"/>
          <w:szCs w:val="36"/>
        </w:rPr>
        <w:t>、党群工作部人员基本要求：</w:t>
      </w:r>
      <w:r>
        <w:rPr>
          <w:rFonts w:ascii="仿宋_GB2312" w:eastAsia="仿宋_GB2312" w:hint="eastAsia"/>
          <w:bCs/>
          <w:color w:val="000000" w:themeColor="text1"/>
          <w:sz w:val="36"/>
          <w:szCs w:val="36"/>
        </w:rPr>
        <w:t>中共党员，熟悉干部人事、绩效考核、基层党组织建设、人才服务、对外宣传、群团建设等相关工作，有良好的综合协调能力。</w:t>
      </w:r>
    </w:p>
    <w:p w14:paraId="293B5C88"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hint="eastAsia"/>
          <w:b/>
          <w:bCs/>
          <w:color w:val="000000" w:themeColor="text1"/>
          <w:sz w:val="36"/>
          <w:szCs w:val="36"/>
        </w:rPr>
        <w:t>3</w:t>
      </w:r>
      <w:r>
        <w:rPr>
          <w:rFonts w:ascii="仿宋_GB2312" w:eastAsia="仿宋_GB2312" w:cs="Times New Roman" w:hint="eastAsia"/>
          <w:b/>
          <w:bCs/>
          <w:color w:val="000000" w:themeColor="text1"/>
          <w:sz w:val="36"/>
          <w:szCs w:val="36"/>
        </w:rPr>
        <w:t>、经济发展和投资促进部人员基本要求：</w:t>
      </w:r>
      <w:r>
        <w:rPr>
          <w:rFonts w:ascii="仿宋_GB2312" w:eastAsia="仿宋_GB2312" w:cs="Times New Roman" w:hint="eastAsia"/>
          <w:bCs/>
          <w:color w:val="000000" w:themeColor="text1"/>
          <w:sz w:val="36"/>
          <w:szCs w:val="36"/>
        </w:rPr>
        <w:t>熟悉宏观经济政策和产业项目服务工作，具备国际商务、经贸、经济统计等领域工作经验，有良好的宏观经济管理能力。了解信息</w:t>
      </w:r>
      <w:r>
        <w:rPr>
          <w:rFonts w:ascii="仿宋_GB2312" w:eastAsia="仿宋_GB2312" w:cs="Times New Roman"/>
          <w:bCs/>
          <w:color w:val="000000" w:themeColor="text1"/>
          <w:sz w:val="36"/>
          <w:szCs w:val="36"/>
        </w:rPr>
        <w:t>产业、</w:t>
      </w:r>
      <w:r>
        <w:rPr>
          <w:rFonts w:ascii="仿宋_GB2312" w:eastAsia="仿宋_GB2312" w:cs="Times New Roman" w:hint="eastAsia"/>
          <w:bCs/>
          <w:color w:val="000000" w:themeColor="text1"/>
          <w:sz w:val="36"/>
          <w:szCs w:val="36"/>
        </w:rPr>
        <w:t>海洋技术</w:t>
      </w:r>
      <w:r>
        <w:rPr>
          <w:rFonts w:ascii="仿宋_GB2312" w:eastAsia="仿宋_GB2312" w:cs="Times New Roman"/>
          <w:bCs/>
          <w:color w:val="000000" w:themeColor="text1"/>
          <w:sz w:val="36"/>
          <w:szCs w:val="36"/>
        </w:rPr>
        <w:t>装备</w:t>
      </w:r>
      <w:r>
        <w:rPr>
          <w:rFonts w:ascii="仿宋_GB2312" w:eastAsia="仿宋_GB2312" w:cs="Times New Roman" w:hint="eastAsia"/>
          <w:bCs/>
          <w:color w:val="000000" w:themeColor="text1"/>
          <w:sz w:val="36"/>
          <w:szCs w:val="36"/>
        </w:rPr>
        <w:t>、人工智能、高端制造、海洋生物与医药、总部经济</w:t>
      </w:r>
      <w:r>
        <w:rPr>
          <w:rFonts w:ascii="仿宋_GB2312" w:eastAsia="仿宋_GB2312" w:cs="Times New Roman"/>
          <w:bCs/>
          <w:color w:val="000000" w:themeColor="text1"/>
          <w:sz w:val="36"/>
          <w:szCs w:val="36"/>
        </w:rPr>
        <w:t>与</w:t>
      </w:r>
      <w:r>
        <w:rPr>
          <w:rFonts w:ascii="仿宋_GB2312" w:eastAsia="仿宋_GB2312" w:cs="Times New Roman" w:hint="eastAsia"/>
          <w:bCs/>
          <w:color w:val="000000" w:themeColor="text1"/>
          <w:sz w:val="36"/>
          <w:szCs w:val="36"/>
        </w:rPr>
        <w:t>高端服务等产业发展情况，具有招商引资工作经验，有良好的沟通协调能力。</w:t>
      </w:r>
    </w:p>
    <w:p w14:paraId="655990EA"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b/>
          <w:bCs/>
          <w:color w:val="000000" w:themeColor="text1"/>
          <w:sz w:val="36"/>
          <w:szCs w:val="36"/>
        </w:rPr>
        <w:t>4</w:t>
      </w:r>
      <w:r>
        <w:rPr>
          <w:rFonts w:ascii="仿宋_GB2312" w:eastAsia="仿宋_GB2312" w:cs="Times New Roman" w:hint="eastAsia"/>
          <w:b/>
          <w:bCs/>
          <w:color w:val="000000" w:themeColor="text1"/>
          <w:sz w:val="36"/>
          <w:szCs w:val="36"/>
        </w:rPr>
        <w:t>、</w:t>
      </w:r>
      <w:r>
        <w:rPr>
          <w:rFonts w:ascii="仿宋_GB2312" w:eastAsia="仿宋_GB2312" w:cs="Times New Roman"/>
          <w:b/>
          <w:bCs/>
          <w:color w:val="000000" w:themeColor="text1"/>
          <w:sz w:val="36"/>
          <w:szCs w:val="36"/>
        </w:rPr>
        <w:t>财政</w:t>
      </w:r>
      <w:r>
        <w:rPr>
          <w:rFonts w:ascii="仿宋_GB2312" w:eastAsia="仿宋_GB2312" w:cs="Times New Roman" w:hint="eastAsia"/>
          <w:b/>
          <w:bCs/>
          <w:color w:val="000000" w:themeColor="text1"/>
          <w:sz w:val="36"/>
          <w:szCs w:val="36"/>
        </w:rPr>
        <w:t>金融</w:t>
      </w:r>
      <w:r>
        <w:rPr>
          <w:rFonts w:ascii="仿宋_GB2312" w:eastAsia="仿宋_GB2312" w:cs="Times New Roman"/>
          <w:b/>
          <w:bCs/>
          <w:color w:val="000000" w:themeColor="text1"/>
          <w:sz w:val="36"/>
          <w:szCs w:val="36"/>
        </w:rPr>
        <w:t>审计</w:t>
      </w:r>
      <w:r>
        <w:rPr>
          <w:rFonts w:ascii="仿宋_GB2312" w:eastAsia="仿宋_GB2312" w:cs="Times New Roman" w:hint="eastAsia"/>
          <w:b/>
          <w:bCs/>
          <w:color w:val="000000" w:themeColor="text1"/>
          <w:sz w:val="36"/>
          <w:szCs w:val="36"/>
        </w:rPr>
        <w:t>部人员基本要求：</w:t>
      </w:r>
      <w:r>
        <w:rPr>
          <w:rFonts w:ascii="仿宋_GB2312" w:eastAsia="仿宋_GB2312" w:cs="Times New Roman" w:hint="eastAsia"/>
          <w:bCs/>
          <w:color w:val="000000" w:themeColor="text1"/>
          <w:sz w:val="36"/>
          <w:szCs w:val="36"/>
        </w:rPr>
        <w:t>具备财政管理</w:t>
      </w:r>
      <w:r>
        <w:rPr>
          <w:rFonts w:ascii="仿宋_GB2312" w:eastAsia="仿宋_GB2312" w:cs="Times New Roman"/>
          <w:bCs/>
          <w:color w:val="000000" w:themeColor="text1"/>
          <w:sz w:val="36"/>
          <w:szCs w:val="36"/>
        </w:rPr>
        <w:t>、</w:t>
      </w:r>
      <w:r>
        <w:rPr>
          <w:rFonts w:ascii="仿宋_GB2312" w:eastAsia="仿宋_GB2312" w:cs="Times New Roman" w:hint="eastAsia"/>
          <w:bCs/>
          <w:color w:val="000000" w:themeColor="text1"/>
          <w:sz w:val="36"/>
          <w:szCs w:val="36"/>
        </w:rPr>
        <w:t>金融促进、会计核算、</w:t>
      </w:r>
      <w:r>
        <w:rPr>
          <w:rFonts w:ascii="仿宋_GB2312" w:eastAsia="仿宋_GB2312" w:cs="Times New Roman"/>
          <w:bCs/>
          <w:color w:val="000000" w:themeColor="text1"/>
          <w:sz w:val="36"/>
          <w:szCs w:val="36"/>
        </w:rPr>
        <w:t>国有资产监管</w:t>
      </w:r>
      <w:r>
        <w:rPr>
          <w:rFonts w:ascii="仿宋_GB2312" w:eastAsia="仿宋_GB2312" w:cs="Times New Roman" w:hint="eastAsia"/>
          <w:bCs/>
          <w:color w:val="000000" w:themeColor="text1"/>
          <w:sz w:val="36"/>
          <w:szCs w:val="36"/>
        </w:rPr>
        <w:t>、</w:t>
      </w:r>
      <w:r>
        <w:rPr>
          <w:rFonts w:ascii="仿宋_GB2312" w:eastAsia="仿宋_GB2312" w:cs="Times New Roman"/>
          <w:bCs/>
          <w:color w:val="000000" w:themeColor="text1"/>
          <w:sz w:val="36"/>
          <w:szCs w:val="36"/>
        </w:rPr>
        <w:t>审计监督等</w:t>
      </w:r>
      <w:r>
        <w:rPr>
          <w:rFonts w:ascii="仿宋_GB2312" w:eastAsia="仿宋_GB2312" w:cs="Times New Roman" w:hint="eastAsia"/>
          <w:bCs/>
          <w:color w:val="000000" w:themeColor="text1"/>
          <w:sz w:val="36"/>
          <w:szCs w:val="36"/>
        </w:rPr>
        <w:t>领域工作经验。</w:t>
      </w:r>
    </w:p>
    <w:p w14:paraId="38195419"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b/>
          <w:bCs/>
          <w:color w:val="000000" w:themeColor="text1"/>
          <w:sz w:val="36"/>
          <w:szCs w:val="36"/>
        </w:rPr>
        <w:t>5</w:t>
      </w:r>
      <w:r>
        <w:rPr>
          <w:rFonts w:ascii="仿宋_GB2312" w:eastAsia="仿宋_GB2312" w:cs="Times New Roman" w:hint="eastAsia"/>
          <w:b/>
          <w:bCs/>
          <w:color w:val="000000" w:themeColor="text1"/>
          <w:sz w:val="36"/>
          <w:szCs w:val="36"/>
        </w:rPr>
        <w:t>、</w:t>
      </w:r>
      <w:r>
        <w:rPr>
          <w:rFonts w:ascii="仿宋_GB2312" w:eastAsia="仿宋_GB2312" w:cs="Times New Roman" w:hint="eastAsia"/>
          <w:b/>
          <w:bCs/>
          <w:color w:val="000000" w:themeColor="text1"/>
          <w:sz w:val="36"/>
          <w:szCs w:val="36"/>
        </w:rPr>
        <w:t>科技创新部人员基本要求：</w:t>
      </w:r>
      <w:r>
        <w:rPr>
          <w:rFonts w:ascii="仿宋_GB2312" w:eastAsia="仿宋_GB2312" w:cs="Times New Roman" w:hint="eastAsia"/>
          <w:bCs/>
          <w:color w:val="000000" w:themeColor="text1"/>
          <w:sz w:val="36"/>
          <w:szCs w:val="36"/>
        </w:rPr>
        <w:t>熟悉科技工作、创新创业、孵化器运营管理等工作，了解高新技术产业、科技成果转化相关政策，有良好的科技统筹发展能力。</w:t>
      </w:r>
    </w:p>
    <w:p w14:paraId="3EBC1CEC"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hint="eastAsia"/>
          <w:b/>
          <w:bCs/>
          <w:color w:val="000000" w:themeColor="text1"/>
          <w:sz w:val="36"/>
          <w:szCs w:val="36"/>
        </w:rPr>
        <w:t>6</w:t>
      </w:r>
      <w:r>
        <w:rPr>
          <w:rFonts w:ascii="仿宋_GB2312" w:eastAsia="仿宋_GB2312" w:cs="Times New Roman" w:hint="eastAsia"/>
          <w:b/>
          <w:bCs/>
          <w:color w:val="000000" w:themeColor="text1"/>
          <w:sz w:val="36"/>
          <w:szCs w:val="36"/>
        </w:rPr>
        <w:t>、规划建设部人员基本要求：</w:t>
      </w:r>
      <w:r>
        <w:rPr>
          <w:rFonts w:ascii="仿宋_GB2312" w:eastAsia="仿宋_GB2312" w:cs="Times New Roman" w:hint="eastAsia"/>
          <w:bCs/>
          <w:color w:val="000000" w:themeColor="text1"/>
          <w:sz w:val="36"/>
          <w:szCs w:val="36"/>
        </w:rPr>
        <w:t>熟悉国土管理</w:t>
      </w:r>
      <w:r>
        <w:rPr>
          <w:rFonts w:ascii="仿宋_GB2312" w:eastAsia="仿宋_GB2312" w:cs="Times New Roman"/>
          <w:bCs/>
          <w:color w:val="000000" w:themeColor="text1"/>
          <w:sz w:val="36"/>
          <w:szCs w:val="36"/>
        </w:rPr>
        <w:t>、</w:t>
      </w:r>
      <w:r>
        <w:rPr>
          <w:rFonts w:ascii="仿宋_GB2312" w:eastAsia="仿宋_GB2312" w:cs="Times New Roman" w:hint="eastAsia"/>
          <w:bCs/>
          <w:color w:val="000000" w:themeColor="text1"/>
          <w:sz w:val="36"/>
          <w:szCs w:val="36"/>
        </w:rPr>
        <w:t>海洋渔业</w:t>
      </w:r>
      <w:r>
        <w:rPr>
          <w:rFonts w:ascii="仿宋_GB2312" w:eastAsia="仿宋_GB2312" w:cs="Times New Roman"/>
          <w:bCs/>
          <w:color w:val="000000" w:themeColor="text1"/>
          <w:sz w:val="36"/>
          <w:szCs w:val="36"/>
        </w:rPr>
        <w:t>、环境保护、</w:t>
      </w:r>
      <w:r>
        <w:rPr>
          <w:rFonts w:ascii="仿宋_GB2312" w:eastAsia="仿宋_GB2312" w:cs="Times New Roman" w:hint="eastAsia"/>
          <w:bCs/>
          <w:color w:val="000000" w:themeColor="text1"/>
          <w:sz w:val="36"/>
          <w:szCs w:val="36"/>
        </w:rPr>
        <w:t>规划建设工作，了解国土</w:t>
      </w:r>
      <w:r>
        <w:rPr>
          <w:rFonts w:ascii="仿宋_GB2312" w:eastAsia="仿宋_GB2312" w:cs="Times New Roman"/>
          <w:bCs/>
          <w:color w:val="000000" w:themeColor="text1"/>
          <w:sz w:val="36"/>
          <w:szCs w:val="36"/>
        </w:rPr>
        <w:t>、海洋</w:t>
      </w:r>
      <w:r>
        <w:rPr>
          <w:rFonts w:ascii="仿宋_GB2312" w:eastAsia="仿宋_GB2312" w:cs="Times New Roman" w:hint="eastAsia"/>
          <w:bCs/>
          <w:color w:val="000000" w:themeColor="text1"/>
          <w:sz w:val="36"/>
          <w:szCs w:val="36"/>
        </w:rPr>
        <w:t>、规划建设领域政策法规、工程建设及工程质量监督等业务流程，有良好的工程建设项目管理能力和沟通协调能力。</w:t>
      </w:r>
    </w:p>
    <w:p w14:paraId="51AE5B68"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b/>
          <w:bCs/>
          <w:color w:val="000000" w:themeColor="text1"/>
          <w:sz w:val="36"/>
          <w:szCs w:val="36"/>
        </w:rPr>
        <w:t>7</w:t>
      </w:r>
      <w:r>
        <w:rPr>
          <w:rFonts w:ascii="仿宋_GB2312" w:eastAsia="仿宋_GB2312" w:cs="Times New Roman" w:hint="eastAsia"/>
          <w:b/>
          <w:bCs/>
          <w:color w:val="000000" w:themeColor="text1"/>
          <w:sz w:val="36"/>
          <w:szCs w:val="36"/>
        </w:rPr>
        <w:t>、</w:t>
      </w:r>
      <w:r>
        <w:rPr>
          <w:rFonts w:ascii="仿宋_GB2312" w:eastAsia="仿宋_GB2312" w:cs="Times New Roman"/>
          <w:b/>
          <w:bCs/>
          <w:color w:val="000000" w:themeColor="text1"/>
          <w:sz w:val="36"/>
          <w:szCs w:val="36"/>
        </w:rPr>
        <w:t>公共服务部</w:t>
      </w:r>
      <w:r>
        <w:rPr>
          <w:rFonts w:ascii="仿宋_GB2312" w:eastAsia="仿宋_GB2312" w:cs="Times New Roman" w:hint="eastAsia"/>
          <w:b/>
          <w:bCs/>
          <w:color w:val="000000" w:themeColor="text1"/>
          <w:sz w:val="36"/>
          <w:szCs w:val="36"/>
        </w:rPr>
        <w:t>人员基本要求：</w:t>
      </w:r>
      <w:r>
        <w:rPr>
          <w:rFonts w:ascii="仿宋_GB2312" w:eastAsia="仿宋_GB2312" w:cs="Times New Roman" w:hint="eastAsia"/>
          <w:bCs/>
          <w:color w:val="000000" w:themeColor="text1"/>
          <w:sz w:val="36"/>
          <w:szCs w:val="36"/>
        </w:rPr>
        <w:t>熟悉市场监管、应急安全等工作，了解放管服改革、行政审批和招投标政策法</w:t>
      </w:r>
      <w:r>
        <w:rPr>
          <w:rFonts w:ascii="仿宋_GB2312" w:eastAsia="仿宋_GB2312" w:cs="Times New Roman" w:hint="eastAsia"/>
          <w:bCs/>
          <w:color w:val="000000" w:themeColor="text1"/>
          <w:sz w:val="36"/>
          <w:szCs w:val="36"/>
        </w:rPr>
        <w:lastRenderedPageBreak/>
        <w:t>规，有良好的沟通协调能力。</w:t>
      </w:r>
    </w:p>
    <w:p w14:paraId="28F57E2C" w14:textId="77777777" w:rsidR="001E7CA9" w:rsidRDefault="00606E7B">
      <w:pPr>
        <w:spacing w:line="600" w:lineRule="exact"/>
        <w:ind w:firstLineChars="200" w:firstLine="723"/>
        <w:rPr>
          <w:rFonts w:ascii="仿宋_GB2312" w:eastAsia="仿宋_GB2312" w:cs="Times New Roman"/>
          <w:bCs/>
          <w:color w:val="000000" w:themeColor="text1"/>
          <w:sz w:val="36"/>
          <w:szCs w:val="36"/>
        </w:rPr>
      </w:pPr>
      <w:r>
        <w:rPr>
          <w:rFonts w:ascii="仿宋_GB2312" w:eastAsia="仿宋_GB2312" w:cs="Times New Roman"/>
          <w:b/>
          <w:bCs/>
          <w:color w:val="000000" w:themeColor="text1"/>
          <w:sz w:val="36"/>
          <w:szCs w:val="36"/>
        </w:rPr>
        <w:t>8</w:t>
      </w:r>
      <w:r>
        <w:rPr>
          <w:rFonts w:ascii="仿宋_GB2312" w:eastAsia="仿宋_GB2312" w:cs="Times New Roman" w:hint="eastAsia"/>
          <w:b/>
          <w:bCs/>
          <w:color w:val="000000" w:themeColor="text1"/>
          <w:sz w:val="36"/>
          <w:szCs w:val="36"/>
        </w:rPr>
        <w:t>、纪检监察机构人员基本要求：</w:t>
      </w:r>
      <w:r>
        <w:rPr>
          <w:rFonts w:ascii="仿宋_GB2312" w:eastAsia="仿宋_GB2312" w:cs="Times New Roman" w:hint="eastAsia"/>
          <w:bCs/>
          <w:color w:val="000000" w:themeColor="text1"/>
          <w:sz w:val="36"/>
          <w:szCs w:val="36"/>
        </w:rPr>
        <w:t>中共党员，政治素质高</w:t>
      </w:r>
      <w:r>
        <w:rPr>
          <w:rFonts w:ascii="仿宋_GB2312" w:eastAsia="仿宋_GB2312" w:cs="Times New Roman" w:hint="eastAsia"/>
          <w:bCs/>
          <w:color w:val="000000" w:themeColor="text1"/>
          <w:sz w:val="36"/>
          <w:szCs w:val="36"/>
        </w:rPr>
        <w:t>,</w:t>
      </w:r>
      <w:r>
        <w:rPr>
          <w:rFonts w:ascii="仿宋_GB2312" w:eastAsia="仿宋_GB2312" w:cs="Times New Roman" w:hint="eastAsia"/>
          <w:bCs/>
          <w:color w:val="000000" w:themeColor="text1"/>
          <w:sz w:val="36"/>
          <w:szCs w:val="36"/>
        </w:rPr>
        <w:t>具备</w:t>
      </w:r>
      <w:r>
        <w:rPr>
          <w:rFonts w:ascii="仿宋_GB2312" w:eastAsia="仿宋_GB2312" w:cs="Times New Roman" w:hint="eastAsia"/>
          <w:bCs/>
          <w:color w:val="000000" w:themeColor="text1"/>
          <w:sz w:val="36"/>
          <w:szCs w:val="36"/>
        </w:rPr>
        <w:t>纪检监察工作履职所需要的业务能力、相关专业知识或工作经历，公道正派</w:t>
      </w:r>
      <w:r>
        <w:rPr>
          <w:rFonts w:ascii="仿宋_GB2312" w:eastAsia="仿宋_GB2312" w:cs="Times New Roman" w:hint="eastAsia"/>
          <w:bCs/>
          <w:color w:val="000000" w:themeColor="text1"/>
          <w:sz w:val="36"/>
          <w:szCs w:val="36"/>
        </w:rPr>
        <w:t>,</w:t>
      </w:r>
      <w:r>
        <w:rPr>
          <w:rFonts w:ascii="仿宋_GB2312" w:eastAsia="仿宋_GB2312" w:cs="Times New Roman" w:hint="eastAsia"/>
          <w:bCs/>
          <w:color w:val="000000" w:themeColor="text1"/>
          <w:sz w:val="36"/>
          <w:szCs w:val="36"/>
        </w:rPr>
        <w:t>敢于担当</w:t>
      </w:r>
      <w:r>
        <w:rPr>
          <w:rFonts w:ascii="仿宋_GB2312" w:eastAsia="仿宋_GB2312" w:cs="Times New Roman" w:hint="eastAsia"/>
          <w:bCs/>
          <w:color w:val="000000" w:themeColor="text1"/>
          <w:sz w:val="36"/>
          <w:szCs w:val="36"/>
        </w:rPr>
        <w:t>,</w:t>
      </w:r>
      <w:r>
        <w:rPr>
          <w:rFonts w:ascii="仿宋_GB2312" w:eastAsia="仿宋_GB2312" w:cs="Times New Roman" w:hint="eastAsia"/>
          <w:bCs/>
          <w:color w:val="000000" w:themeColor="text1"/>
          <w:sz w:val="36"/>
          <w:szCs w:val="36"/>
        </w:rPr>
        <w:t>廉洁自律</w:t>
      </w:r>
      <w:r>
        <w:rPr>
          <w:rFonts w:ascii="仿宋_GB2312" w:eastAsia="仿宋_GB2312" w:cs="Times New Roman" w:hint="eastAsia"/>
          <w:bCs/>
          <w:color w:val="000000" w:themeColor="text1"/>
          <w:sz w:val="36"/>
          <w:szCs w:val="36"/>
        </w:rPr>
        <w:t>,</w:t>
      </w:r>
      <w:r>
        <w:rPr>
          <w:rFonts w:ascii="仿宋_GB2312" w:eastAsia="仿宋_GB2312" w:cs="Times New Roman" w:hint="eastAsia"/>
          <w:bCs/>
          <w:color w:val="000000" w:themeColor="text1"/>
          <w:sz w:val="36"/>
          <w:szCs w:val="36"/>
        </w:rPr>
        <w:t>具有良好的沟通协调能力。</w:t>
      </w:r>
    </w:p>
    <w:p w14:paraId="6CF62C35"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五、选聘程序</w:t>
      </w:r>
    </w:p>
    <w:p w14:paraId="3B0ADF5F" w14:textId="77777777" w:rsidR="001E7CA9" w:rsidRDefault="00606E7B">
      <w:pPr>
        <w:spacing w:line="600" w:lineRule="exact"/>
        <w:ind w:firstLineChars="200" w:firstLine="720"/>
        <w:rPr>
          <w:rFonts w:ascii="楷体_GB2312" w:eastAsia="楷体_GB2312" w:cs="Times New Roman"/>
          <w:bCs/>
          <w:color w:val="000000" w:themeColor="text1"/>
          <w:sz w:val="36"/>
          <w:szCs w:val="36"/>
        </w:rPr>
      </w:pPr>
      <w:r>
        <w:rPr>
          <w:rFonts w:ascii="楷体_GB2312" w:eastAsia="楷体_GB2312" w:cs="Times New Roman" w:hint="eastAsia"/>
          <w:bCs/>
          <w:color w:val="000000" w:themeColor="text1"/>
          <w:sz w:val="36"/>
          <w:szCs w:val="36"/>
        </w:rPr>
        <w:t>（一）报名和资格初审</w:t>
      </w:r>
    </w:p>
    <w:p w14:paraId="2B280B91" w14:textId="77777777" w:rsidR="001E7CA9" w:rsidRDefault="00606E7B">
      <w:pPr>
        <w:spacing w:line="600" w:lineRule="exact"/>
        <w:ind w:firstLineChars="200" w:firstLine="720"/>
        <w:rPr>
          <w:rFonts w:ascii="仿宋_GB2312" w:eastAsia="仿宋_GB2312" w:cs="Times New Roman"/>
          <w:b/>
          <w:bCs/>
          <w:color w:val="000000" w:themeColor="text1"/>
          <w:sz w:val="36"/>
          <w:szCs w:val="36"/>
        </w:rPr>
      </w:pPr>
      <w:r>
        <w:rPr>
          <w:rFonts w:ascii="仿宋_GB2312" w:eastAsia="仿宋_GB2312" w:cs="Times New Roman" w:hint="eastAsia"/>
          <w:bCs/>
          <w:color w:val="000000" w:themeColor="text1"/>
          <w:sz w:val="36"/>
          <w:szCs w:val="36"/>
        </w:rPr>
        <w:t>每人最多可报</w:t>
      </w:r>
      <w:r>
        <w:rPr>
          <w:rFonts w:ascii="仿宋_GB2312" w:eastAsia="仿宋_GB2312" w:cs="Times New Roman" w:hint="eastAsia"/>
          <w:bCs/>
          <w:color w:val="000000" w:themeColor="text1"/>
          <w:sz w:val="36"/>
          <w:szCs w:val="36"/>
        </w:rPr>
        <w:t>2</w:t>
      </w:r>
      <w:r>
        <w:rPr>
          <w:rFonts w:ascii="仿宋_GB2312" w:eastAsia="仿宋_GB2312" w:cs="Times New Roman" w:hint="eastAsia"/>
          <w:bCs/>
          <w:color w:val="000000" w:themeColor="text1"/>
          <w:sz w:val="36"/>
          <w:szCs w:val="36"/>
        </w:rPr>
        <w:t>个职位。采取网上报名方式，将《报名登记表》《个人业绩信息采集表》（请到灯塔—青岛组工网下载）签字盖章并扫描后，通过邮件发送至指定邮箱，电子邮箱在收到报名信息后，将自动回复。报名时间自公告发布之日起至</w:t>
      </w:r>
      <w:r>
        <w:rPr>
          <w:rFonts w:ascii="仿宋_GB2312" w:eastAsia="仿宋_GB2312" w:cs="Times New Roman"/>
          <w:bCs/>
          <w:color w:val="000000" w:themeColor="text1"/>
          <w:sz w:val="36"/>
          <w:szCs w:val="36"/>
        </w:rPr>
        <w:t>2019</w:t>
      </w:r>
      <w:r>
        <w:rPr>
          <w:rFonts w:ascii="仿宋_GB2312" w:eastAsia="仿宋_GB2312" w:cs="Times New Roman" w:hint="eastAsia"/>
          <w:bCs/>
          <w:color w:val="000000" w:themeColor="text1"/>
          <w:sz w:val="36"/>
          <w:szCs w:val="36"/>
        </w:rPr>
        <w:t>年</w:t>
      </w:r>
      <w:r>
        <w:rPr>
          <w:rFonts w:ascii="仿宋_GB2312" w:eastAsia="仿宋_GB2312" w:cs="Times New Roman"/>
          <w:bCs/>
          <w:color w:val="000000" w:themeColor="text1"/>
          <w:sz w:val="36"/>
          <w:szCs w:val="36"/>
        </w:rPr>
        <w:t>11</w:t>
      </w:r>
      <w:r>
        <w:rPr>
          <w:rFonts w:ascii="仿宋_GB2312" w:eastAsia="仿宋_GB2312" w:cs="Times New Roman" w:hint="eastAsia"/>
          <w:bCs/>
          <w:color w:val="000000" w:themeColor="text1"/>
          <w:sz w:val="36"/>
          <w:szCs w:val="36"/>
        </w:rPr>
        <w:t>月</w:t>
      </w:r>
      <w:r>
        <w:rPr>
          <w:rFonts w:ascii="仿宋_GB2312" w:eastAsia="仿宋_GB2312" w:cs="Times New Roman"/>
          <w:bCs/>
          <w:color w:val="000000" w:themeColor="text1"/>
          <w:sz w:val="36"/>
          <w:szCs w:val="36"/>
        </w:rPr>
        <w:t>17</w:t>
      </w:r>
      <w:r>
        <w:rPr>
          <w:rFonts w:ascii="仿宋_GB2312" w:eastAsia="仿宋_GB2312" w:cs="Times New Roman" w:hint="eastAsia"/>
          <w:bCs/>
          <w:color w:val="000000" w:themeColor="text1"/>
          <w:sz w:val="36"/>
          <w:szCs w:val="36"/>
        </w:rPr>
        <w:t>日</w:t>
      </w:r>
      <w:r>
        <w:rPr>
          <w:rFonts w:ascii="仿宋_GB2312" w:eastAsia="仿宋_GB2312" w:cs="Times New Roman"/>
          <w:bCs/>
          <w:color w:val="000000" w:themeColor="text1"/>
          <w:sz w:val="36"/>
          <w:szCs w:val="36"/>
        </w:rPr>
        <w:t>18:00</w:t>
      </w:r>
      <w:r>
        <w:rPr>
          <w:rFonts w:ascii="仿宋_GB2312" w:eastAsia="仿宋_GB2312" w:cs="Times New Roman" w:hint="eastAsia"/>
          <w:bCs/>
          <w:color w:val="000000" w:themeColor="text1"/>
          <w:sz w:val="36"/>
          <w:szCs w:val="36"/>
        </w:rPr>
        <w:t>止，以电子邮箱报名时间为准</w:t>
      </w:r>
      <w:r>
        <w:rPr>
          <w:rFonts w:ascii="仿宋_GB2312" w:eastAsia="仿宋_GB2312" w:cs="Times New Roman" w:hint="eastAsia"/>
          <w:b/>
          <w:bCs/>
          <w:color w:val="000000" w:themeColor="text1"/>
          <w:sz w:val="36"/>
          <w:szCs w:val="36"/>
        </w:rPr>
        <w:t>。</w:t>
      </w:r>
    </w:p>
    <w:p w14:paraId="3A507B2A"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报名截止后，由蓝谷管理局组织资格初审，按照一定比例择优确定参加综合比选人员。资格审查贯穿选聘工作全过程，如有弄虚作假行为的，取消选聘资格，并承担相应后果。未进入综合比选人员，不再另行通知。</w:t>
      </w:r>
    </w:p>
    <w:p w14:paraId="3C91CAA8" w14:textId="77777777" w:rsidR="001E7CA9" w:rsidRDefault="00606E7B">
      <w:pPr>
        <w:spacing w:line="600" w:lineRule="exact"/>
        <w:ind w:firstLineChars="200" w:firstLine="720"/>
        <w:rPr>
          <w:rFonts w:ascii="楷体_GB2312" w:eastAsia="楷体_GB2312" w:cs="Times New Roman"/>
          <w:bCs/>
          <w:color w:val="000000" w:themeColor="text1"/>
          <w:sz w:val="36"/>
          <w:szCs w:val="36"/>
        </w:rPr>
      </w:pPr>
      <w:r>
        <w:rPr>
          <w:rFonts w:ascii="楷体_GB2312" w:eastAsia="楷体_GB2312" w:cs="Times New Roman" w:hint="eastAsia"/>
          <w:bCs/>
          <w:color w:val="000000" w:themeColor="text1"/>
          <w:sz w:val="36"/>
          <w:szCs w:val="36"/>
        </w:rPr>
        <w:t>（二）择优比选</w:t>
      </w:r>
    </w:p>
    <w:p w14:paraId="4018650D"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对于拟进入综合比选范围的报名人员，将对相关证明材料原件进行审核确认。按照全面、客观、公正的原则，采取面试比选的方式，注重实绩、突出能力、综合择优。</w:t>
      </w:r>
    </w:p>
    <w:p w14:paraId="02E96B49" w14:textId="77777777" w:rsidR="001E7CA9" w:rsidRDefault="00606E7B">
      <w:pPr>
        <w:widowControl/>
        <w:spacing w:line="600" w:lineRule="exact"/>
        <w:ind w:firstLine="567"/>
        <w:rPr>
          <w:rFonts w:ascii="楷体_GB2312" w:eastAsia="楷体_GB2312" w:cs="Times New Roman"/>
          <w:bCs/>
          <w:color w:val="000000" w:themeColor="text1"/>
          <w:sz w:val="36"/>
          <w:szCs w:val="36"/>
        </w:rPr>
      </w:pPr>
      <w:r>
        <w:rPr>
          <w:rFonts w:ascii="楷体_GB2312" w:eastAsia="楷体_GB2312" w:cs="Times New Roman" w:hint="eastAsia"/>
          <w:bCs/>
          <w:color w:val="000000" w:themeColor="text1"/>
          <w:sz w:val="36"/>
          <w:szCs w:val="36"/>
        </w:rPr>
        <w:t>（三）考察聘用</w:t>
      </w:r>
    </w:p>
    <w:p w14:paraId="4FC56E8A"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eastAsia="仿宋_GB2312" w:cs="Times New Roman" w:hint="eastAsia"/>
          <w:color w:val="000000" w:themeColor="text1"/>
          <w:sz w:val="36"/>
          <w:szCs w:val="36"/>
        </w:rPr>
        <w:lastRenderedPageBreak/>
        <w:t>根据择优比选情况，研究确定入围人选</w:t>
      </w:r>
      <w:r>
        <w:rPr>
          <w:rFonts w:eastAsia="仿宋_GB2312" w:cs="Times New Roman"/>
          <w:color w:val="000000" w:themeColor="text1"/>
          <w:sz w:val="36"/>
          <w:szCs w:val="36"/>
        </w:rPr>
        <w:t>，在</w:t>
      </w:r>
      <w:r>
        <w:rPr>
          <w:rFonts w:eastAsia="仿宋_GB2312" w:cs="Times New Roman" w:hint="eastAsia"/>
          <w:color w:val="000000" w:themeColor="text1"/>
          <w:sz w:val="36"/>
          <w:szCs w:val="36"/>
        </w:rPr>
        <w:t>蓝谷</w:t>
      </w:r>
      <w:r>
        <w:rPr>
          <w:rFonts w:eastAsia="仿宋_GB2312" w:cs="Times New Roman"/>
          <w:color w:val="000000" w:themeColor="text1"/>
          <w:sz w:val="36"/>
          <w:szCs w:val="36"/>
        </w:rPr>
        <w:t>网站</w:t>
      </w:r>
      <w:r>
        <w:rPr>
          <w:rFonts w:eastAsia="仿宋_GB2312" w:cs="Times New Roman" w:hint="eastAsia"/>
          <w:color w:val="000000" w:themeColor="text1"/>
          <w:sz w:val="36"/>
          <w:szCs w:val="36"/>
        </w:rPr>
        <w:t>进行</w:t>
      </w:r>
      <w:r>
        <w:rPr>
          <w:rFonts w:eastAsia="仿宋_GB2312" w:cs="Times New Roman"/>
          <w:color w:val="000000" w:themeColor="text1"/>
          <w:sz w:val="36"/>
          <w:szCs w:val="36"/>
        </w:rPr>
        <w:t>公示。</w:t>
      </w:r>
      <w:r>
        <w:rPr>
          <w:rFonts w:eastAsia="仿宋_GB2312" w:cs="Times New Roman" w:hint="eastAsia"/>
          <w:color w:val="000000" w:themeColor="text1"/>
          <w:sz w:val="36"/>
          <w:szCs w:val="36"/>
        </w:rPr>
        <w:t>其中</w:t>
      </w:r>
      <w:r>
        <w:rPr>
          <w:rFonts w:eastAsia="仿宋_GB2312" w:cs="Times New Roman"/>
          <w:color w:val="000000" w:themeColor="text1"/>
          <w:sz w:val="36"/>
          <w:szCs w:val="36"/>
        </w:rPr>
        <w:t>，</w:t>
      </w:r>
      <w:r>
        <w:rPr>
          <w:rFonts w:eastAsia="仿宋_GB2312" w:cs="Times New Roman" w:hint="eastAsia"/>
          <w:color w:val="000000" w:themeColor="text1"/>
          <w:sz w:val="36"/>
          <w:szCs w:val="36"/>
        </w:rPr>
        <w:t>对管理局</w:t>
      </w:r>
      <w:r>
        <w:rPr>
          <w:rFonts w:eastAsia="仿宋_GB2312" w:cs="Times New Roman"/>
          <w:color w:val="000000" w:themeColor="text1"/>
          <w:sz w:val="36"/>
          <w:szCs w:val="36"/>
        </w:rPr>
        <w:t>外</w:t>
      </w:r>
      <w:r>
        <w:rPr>
          <w:rFonts w:eastAsia="仿宋_GB2312" w:cs="Times New Roman" w:hint="eastAsia"/>
          <w:color w:val="000000" w:themeColor="text1"/>
          <w:sz w:val="36"/>
          <w:szCs w:val="36"/>
        </w:rPr>
        <w:t>人选</w:t>
      </w:r>
      <w:r>
        <w:rPr>
          <w:rFonts w:eastAsia="仿宋_GB2312" w:cs="Times New Roman"/>
          <w:color w:val="000000" w:themeColor="text1"/>
          <w:sz w:val="36"/>
          <w:szCs w:val="36"/>
        </w:rPr>
        <w:t>采取适当方式进行考察了解</w:t>
      </w:r>
      <w:r>
        <w:rPr>
          <w:rFonts w:eastAsia="仿宋_GB2312" w:cs="Times New Roman" w:hint="eastAsia"/>
          <w:color w:val="000000" w:themeColor="text1"/>
          <w:sz w:val="36"/>
          <w:szCs w:val="36"/>
        </w:rPr>
        <w:t>。</w:t>
      </w:r>
      <w:r>
        <w:rPr>
          <w:rFonts w:ascii="仿宋_GB2312" w:eastAsia="仿宋_GB2312" w:cs="Times New Roman" w:hint="eastAsia"/>
          <w:bCs/>
          <w:color w:val="000000" w:themeColor="text1"/>
          <w:sz w:val="36"/>
          <w:szCs w:val="36"/>
        </w:rPr>
        <w:t>公示期满后，按规定办理相关聘任手续。</w:t>
      </w:r>
    </w:p>
    <w:p w14:paraId="642E859D"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六、其他</w:t>
      </w:r>
      <w:r>
        <w:rPr>
          <w:rFonts w:ascii="黑体" w:eastAsia="黑体" w:hAnsi="黑体" w:cs="Times New Roman"/>
          <w:bCs/>
          <w:color w:val="000000" w:themeColor="text1"/>
          <w:sz w:val="36"/>
          <w:szCs w:val="36"/>
        </w:rPr>
        <w:t>需要说明的事项</w:t>
      </w:r>
    </w:p>
    <w:p w14:paraId="67C8D4F0" w14:textId="77777777" w:rsidR="001E7CA9" w:rsidRDefault="00606E7B">
      <w:pPr>
        <w:spacing w:line="600" w:lineRule="exact"/>
        <w:ind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、蓝谷管理局不明确机构规格，也不明确行政级别，实行岗位聘用制，签订聘任合同，聘期</w:t>
      </w:r>
      <w:r>
        <w:rPr>
          <w:rFonts w:ascii="仿宋_GB2312" w:eastAsia="仿宋_GB2312" w:cs="Times New Roman" w:hint="eastAsia"/>
          <w:bCs/>
          <w:color w:val="000000" w:themeColor="text1"/>
          <w:sz w:val="36"/>
          <w:szCs w:val="36"/>
        </w:rPr>
        <w:t>3</w:t>
      </w:r>
      <w:r>
        <w:rPr>
          <w:rFonts w:ascii="仿宋_GB2312" w:eastAsia="仿宋_GB2312" w:cs="Times New Roman" w:hint="eastAsia"/>
          <w:bCs/>
          <w:color w:val="000000" w:themeColor="text1"/>
          <w:sz w:val="36"/>
          <w:szCs w:val="36"/>
        </w:rPr>
        <w:t>年，聘期内及期满，依据考核结果予以续聘或解聘。对进入蓝谷管理局的原机关事业单位人员进行档案封存，交流出蓝谷管理局的根据功能区干部人事制度改革有关指导意见办理。</w:t>
      </w:r>
    </w:p>
    <w:p w14:paraId="1E9DF386"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2</w:t>
      </w:r>
      <w:r>
        <w:rPr>
          <w:rFonts w:ascii="仿宋_GB2312" w:eastAsia="仿宋_GB2312" w:cs="Times New Roman" w:hint="eastAsia"/>
          <w:bCs/>
          <w:color w:val="000000" w:themeColor="text1"/>
          <w:sz w:val="36"/>
          <w:szCs w:val="36"/>
        </w:rPr>
        <w:t>、实行岗位绩效薪酬。薪酬一般包括固定工资（岗位工资）、浮动工资（绩效工资），通过设置不同的考核系数，进一步明确部门业绩与个人业绩在薪酬上的权重关系，确保拉开关键业务岗位与综合岗位薪酬级差，不同岗位薪酬差距</w:t>
      </w:r>
      <w:r>
        <w:rPr>
          <w:rFonts w:ascii="仿宋_GB2312" w:eastAsia="仿宋_GB2312" w:cs="Times New Roman" w:hint="eastAsia"/>
          <w:bCs/>
          <w:color w:val="000000" w:themeColor="text1"/>
          <w:sz w:val="36"/>
          <w:szCs w:val="36"/>
        </w:rPr>
        <w:t>可以按规定扩大到</w:t>
      </w:r>
      <w:r>
        <w:rPr>
          <w:rFonts w:ascii="仿宋_GB2312" w:eastAsia="仿宋_GB2312" w:cs="Times New Roman" w:hint="eastAsia"/>
          <w:bCs/>
          <w:color w:val="000000" w:themeColor="text1"/>
          <w:sz w:val="36"/>
          <w:szCs w:val="36"/>
        </w:rPr>
        <w:t>2</w:t>
      </w:r>
      <w:r>
        <w:rPr>
          <w:rFonts w:ascii="仿宋_GB2312" w:eastAsia="仿宋_GB2312" w:cs="Times New Roman" w:hint="eastAsia"/>
          <w:bCs/>
          <w:color w:val="000000" w:themeColor="text1"/>
          <w:sz w:val="36"/>
          <w:szCs w:val="36"/>
        </w:rPr>
        <w:t>倍以上。具体薪酬分配办法由管理局在薪酬总额内，按照以岗定薪、以绩定薪、奖优罚劣、绩薪相适原则制定，以体现保障基本、突出激励、重点向招商等主责主业岗位倾斜导向。受聘人员允许按功能区薪酬标准全基数缴纳社会保险。</w:t>
      </w:r>
    </w:p>
    <w:p w14:paraId="2C942A95" w14:textId="77777777" w:rsidR="001E7CA9" w:rsidRDefault="001E7CA9">
      <w:pPr>
        <w:spacing w:line="600" w:lineRule="exact"/>
        <w:ind w:firstLineChars="200" w:firstLine="720"/>
        <w:rPr>
          <w:rFonts w:ascii="仿宋_GB2312" w:eastAsia="仿宋_GB2312" w:hAnsi="黑体" w:cs="Times New Roman"/>
          <w:bCs/>
          <w:color w:val="000000" w:themeColor="text1"/>
          <w:sz w:val="36"/>
          <w:szCs w:val="36"/>
        </w:rPr>
      </w:pPr>
    </w:p>
    <w:p w14:paraId="4B3253DF" w14:textId="77777777" w:rsidR="001E7CA9" w:rsidRDefault="00606E7B">
      <w:pPr>
        <w:spacing w:line="600" w:lineRule="exact"/>
        <w:ind w:firstLineChars="200" w:firstLine="720"/>
        <w:rPr>
          <w:rFonts w:ascii="黑体" w:eastAsia="黑体" w:hAnsi="黑体" w:cs="Times New Roman"/>
          <w:bCs/>
          <w:color w:val="000000" w:themeColor="text1"/>
          <w:sz w:val="36"/>
          <w:szCs w:val="36"/>
        </w:rPr>
      </w:pPr>
      <w:r>
        <w:rPr>
          <w:rFonts w:ascii="黑体" w:eastAsia="黑体" w:hAnsi="黑体" w:cs="Times New Roman" w:hint="eastAsia"/>
          <w:bCs/>
          <w:color w:val="000000" w:themeColor="text1"/>
          <w:sz w:val="36"/>
          <w:szCs w:val="36"/>
        </w:rPr>
        <w:t>联系方式：</w:t>
      </w:r>
    </w:p>
    <w:p w14:paraId="64C85F43"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电子邮箱：</w:t>
      </w:r>
      <w:r>
        <w:rPr>
          <w:rFonts w:ascii="仿宋_GB2312" w:eastAsia="仿宋_GB2312" w:cs="Times New Roman" w:hint="eastAsia"/>
          <w:bCs/>
          <w:color w:val="000000" w:themeColor="text1"/>
          <w:sz w:val="36"/>
          <w:szCs w:val="36"/>
        </w:rPr>
        <w:t>langudangqun@163.com</w:t>
      </w:r>
      <w:r>
        <w:rPr>
          <w:rFonts w:ascii="仿宋_GB2312" w:eastAsia="仿宋_GB2312" w:cs="Times New Roman" w:hint="eastAsia"/>
          <w:bCs/>
          <w:color w:val="000000" w:themeColor="text1"/>
          <w:sz w:val="36"/>
          <w:szCs w:val="36"/>
        </w:rPr>
        <w:t>；</w:t>
      </w:r>
    </w:p>
    <w:p w14:paraId="75FB7197"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联</w:t>
      </w:r>
      <w:r>
        <w:rPr>
          <w:rFonts w:ascii="仿宋_GB2312" w:eastAsia="仿宋_GB2312" w:cs="Times New Roman" w:hint="eastAsia"/>
          <w:bCs/>
          <w:color w:val="000000" w:themeColor="text1"/>
          <w:sz w:val="36"/>
          <w:szCs w:val="36"/>
        </w:rPr>
        <w:t xml:space="preserve"> </w:t>
      </w:r>
      <w:r>
        <w:rPr>
          <w:rFonts w:ascii="仿宋_GB2312" w:eastAsia="仿宋_GB2312" w:cs="Times New Roman" w:hint="eastAsia"/>
          <w:bCs/>
          <w:color w:val="000000" w:themeColor="text1"/>
          <w:sz w:val="36"/>
          <w:szCs w:val="36"/>
        </w:rPr>
        <w:t>系</w:t>
      </w:r>
      <w:r>
        <w:rPr>
          <w:rFonts w:ascii="仿宋_GB2312" w:eastAsia="仿宋_GB2312" w:cs="Times New Roman" w:hint="eastAsia"/>
          <w:bCs/>
          <w:color w:val="000000" w:themeColor="text1"/>
          <w:sz w:val="36"/>
          <w:szCs w:val="36"/>
        </w:rPr>
        <w:t xml:space="preserve"> </w:t>
      </w:r>
      <w:r>
        <w:rPr>
          <w:rFonts w:ascii="仿宋_GB2312" w:eastAsia="仿宋_GB2312" w:cs="Times New Roman" w:hint="eastAsia"/>
          <w:bCs/>
          <w:color w:val="000000" w:themeColor="text1"/>
          <w:sz w:val="36"/>
          <w:szCs w:val="36"/>
        </w:rPr>
        <w:t>人：王钟德、于晓梅；</w:t>
      </w:r>
    </w:p>
    <w:p w14:paraId="4A41AF68"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lastRenderedPageBreak/>
        <w:t>联系电话：</w:t>
      </w:r>
      <w:r>
        <w:rPr>
          <w:rFonts w:ascii="仿宋_GB2312" w:eastAsia="仿宋_GB2312" w:cs="Times New Roman" w:hint="eastAsia"/>
          <w:bCs/>
          <w:color w:val="000000" w:themeColor="text1"/>
          <w:sz w:val="36"/>
          <w:szCs w:val="36"/>
        </w:rPr>
        <w:t>67722969</w:t>
      </w:r>
      <w:r>
        <w:rPr>
          <w:rFonts w:ascii="仿宋_GB2312" w:eastAsia="仿宋_GB2312" w:cs="Times New Roman" w:hint="eastAsia"/>
          <w:bCs/>
          <w:color w:val="000000" w:themeColor="text1"/>
          <w:sz w:val="36"/>
          <w:szCs w:val="36"/>
        </w:rPr>
        <w:t>，</w:t>
      </w:r>
      <w:r>
        <w:rPr>
          <w:rFonts w:ascii="仿宋_GB2312" w:eastAsia="仿宋_GB2312" w:cs="Times New Roman" w:hint="eastAsia"/>
          <w:bCs/>
          <w:color w:val="000000" w:themeColor="text1"/>
          <w:sz w:val="36"/>
          <w:szCs w:val="36"/>
        </w:rPr>
        <w:t>67722970</w:t>
      </w:r>
      <w:r>
        <w:rPr>
          <w:rFonts w:ascii="仿宋_GB2312" w:eastAsia="仿宋_GB2312" w:cs="Times New Roman" w:hint="eastAsia"/>
          <w:bCs/>
          <w:color w:val="000000" w:themeColor="text1"/>
          <w:sz w:val="36"/>
          <w:szCs w:val="36"/>
        </w:rPr>
        <w:t>。</w:t>
      </w:r>
    </w:p>
    <w:p w14:paraId="54F304DE" w14:textId="77777777" w:rsidR="001E7CA9" w:rsidRDefault="001E7CA9">
      <w:pPr>
        <w:spacing w:line="580" w:lineRule="exact"/>
        <w:ind w:firstLineChars="200" w:firstLine="640"/>
        <w:rPr>
          <w:rFonts w:ascii="仿宋_GB2312" w:eastAsia="仿宋_GB2312" w:cs="Times New Roman"/>
          <w:bCs/>
          <w:color w:val="000000" w:themeColor="text1"/>
          <w:sz w:val="32"/>
          <w:szCs w:val="32"/>
        </w:rPr>
      </w:pPr>
    </w:p>
    <w:p w14:paraId="0A0E9B8F" w14:textId="77777777" w:rsidR="001E7CA9" w:rsidRDefault="001E7CA9">
      <w:pPr>
        <w:spacing w:line="580" w:lineRule="exact"/>
        <w:ind w:firstLineChars="200" w:firstLine="640"/>
        <w:rPr>
          <w:rFonts w:ascii="仿宋_GB2312" w:eastAsia="仿宋_GB2312" w:cs="Times New Roman"/>
          <w:bCs/>
          <w:color w:val="000000" w:themeColor="text1"/>
          <w:sz w:val="32"/>
          <w:szCs w:val="32"/>
        </w:rPr>
      </w:pPr>
    </w:p>
    <w:p w14:paraId="6D72676E"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hint="eastAsia"/>
          <w:bCs/>
          <w:color w:val="000000" w:themeColor="text1"/>
          <w:sz w:val="36"/>
          <w:szCs w:val="36"/>
        </w:rPr>
        <w:t>附：</w:t>
      </w:r>
      <w:r>
        <w:rPr>
          <w:rFonts w:ascii="仿宋_GB2312" w:eastAsia="仿宋_GB2312" w:cs="Times New Roman" w:hint="eastAsia"/>
          <w:bCs/>
          <w:color w:val="000000" w:themeColor="text1"/>
          <w:sz w:val="36"/>
          <w:szCs w:val="36"/>
        </w:rPr>
        <w:t>1</w:t>
      </w:r>
      <w:r>
        <w:rPr>
          <w:rFonts w:ascii="仿宋_GB2312" w:eastAsia="仿宋_GB2312" w:cs="Times New Roman" w:hint="eastAsia"/>
          <w:bCs/>
          <w:color w:val="000000" w:themeColor="text1"/>
          <w:sz w:val="36"/>
          <w:szCs w:val="36"/>
        </w:rPr>
        <w:t>、《报名表登记》</w:t>
      </w:r>
      <w:r>
        <w:rPr>
          <w:rFonts w:ascii="仿宋_GB2312" w:eastAsia="仿宋_GB2312" w:cs="Times New Roman"/>
          <w:bCs/>
          <w:color w:val="000000" w:themeColor="text1"/>
          <w:sz w:val="36"/>
          <w:szCs w:val="36"/>
        </w:rPr>
        <w:t xml:space="preserve">   </w:t>
      </w:r>
    </w:p>
    <w:p w14:paraId="58F6E6CA" w14:textId="77777777" w:rsidR="001E7CA9" w:rsidRDefault="00606E7B">
      <w:pPr>
        <w:spacing w:line="600" w:lineRule="exact"/>
        <w:ind w:firstLineChars="200" w:firstLine="720"/>
        <w:rPr>
          <w:rFonts w:ascii="仿宋_GB2312" w:eastAsia="仿宋_GB2312" w:cs="Times New Roman"/>
          <w:bCs/>
          <w:color w:val="000000" w:themeColor="text1"/>
          <w:sz w:val="36"/>
          <w:szCs w:val="36"/>
        </w:rPr>
      </w:pPr>
      <w:r>
        <w:rPr>
          <w:rFonts w:ascii="仿宋_GB2312" w:eastAsia="仿宋_GB2312" w:cs="Times New Roman"/>
          <w:bCs/>
          <w:color w:val="000000" w:themeColor="text1"/>
          <w:sz w:val="36"/>
          <w:szCs w:val="36"/>
        </w:rPr>
        <w:t xml:space="preserve">    2</w:t>
      </w:r>
      <w:r>
        <w:rPr>
          <w:rFonts w:ascii="仿宋_GB2312" w:eastAsia="仿宋_GB2312" w:cs="Times New Roman" w:hint="eastAsia"/>
          <w:bCs/>
          <w:color w:val="000000" w:themeColor="text1"/>
          <w:sz w:val="36"/>
          <w:szCs w:val="36"/>
        </w:rPr>
        <w:t>、《个人业绩信息采集表》</w:t>
      </w:r>
    </w:p>
    <w:p w14:paraId="1300A8BB" w14:textId="77777777" w:rsidR="001E7CA9" w:rsidRDefault="00606E7B">
      <w:pPr>
        <w:widowControl/>
        <w:spacing w:line="600" w:lineRule="exact"/>
        <w:rPr>
          <w:rFonts w:ascii="仿宋_GB2312" w:hAnsi="仿宋"/>
          <w:color w:val="000000" w:themeColor="text1"/>
          <w:szCs w:val="21"/>
        </w:rPr>
      </w:pPr>
      <w:r>
        <w:rPr>
          <w:rFonts w:ascii="仿宋_GB2312" w:hAnsi="仿宋"/>
          <w:color w:val="000000" w:themeColor="text1"/>
          <w:szCs w:val="21"/>
        </w:rPr>
        <w:br w:type="page"/>
      </w:r>
    </w:p>
    <w:p w14:paraId="1B55BD24" w14:textId="77777777" w:rsidR="001E7CA9" w:rsidRDefault="00606E7B">
      <w:pPr>
        <w:spacing w:afterLines="50" w:after="156" w:line="5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p w14:paraId="4345D230" w14:textId="77777777" w:rsidR="001E7CA9" w:rsidRDefault="00606E7B">
      <w:pPr>
        <w:spacing w:afterLines="50" w:after="156" w:line="500" w:lineRule="exact"/>
        <w:jc w:val="center"/>
        <w:rPr>
          <w:rFonts w:ascii="方正小标宋简体" w:eastAsia="方正小标宋简体"/>
          <w:szCs w:val="36"/>
        </w:rPr>
      </w:pPr>
      <w:r>
        <w:rPr>
          <w:rFonts w:ascii="宋体" w:eastAsia="宋体" w:hAnsi="宋体" w:hint="eastAsia"/>
          <w:b/>
          <w:sz w:val="44"/>
          <w:szCs w:val="44"/>
        </w:rPr>
        <w:t>报名登记表</w:t>
      </w:r>
    </w:p>
    <w:tbl>
      <w:tblPr>
        <w:tblW w:w="93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560"/>
        <w:gridCol w:w="1134"/>
        <w:gridCol w:w="283"/>
        <w:gridCol w:w="1182"/>
        <w:gridCol w:w="1347"/>
        <w:gridCol w:w="1869"/>
      </w:tblGrid>
      <w:tr w:rsidR="001E7CA9" w14:paraId="08947564" w14:textId="77777777">
        <w:trPr>
          <w:trHeight w:val="794"/>
        </w:trPr>
        <w:tc>
          <w:tcPr>
            <w:tcW w:w="1956" w:type="dxa"/>
            <w:tcBorders>
              <w:top w:val="single" w:sz="4" w:space="0" w:color="000000"/>
              <w:left w:val="single" w:sz="4" w:space="0" w:color="000000"/>
              <w:bottom w:val="single" w:sz="4" w:space="0" w:color="000000"/>
              <w:right w:val="single" w:sz="4" w:space="0" w:color="000000"/>
            </w:tcBorders>
            <w:vAlign w:val="center"/>
          </w:tcPr>
          <w:p w14:paraId="689D598C"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姓名</w:t>
            </w:r>
          </w:p>
        </w:tc>
        <w:tc>
          <w:tcPr>
            <w:tcW w:w="1560" w:type="dxa"/>
            <w:tcBorders>
              <w:top w:val="single" w:sz="4" w:space="0" w:color="000000"/>
              <w:left w:val="single" w:sz="4" w:space="0" w:color="000000"/>
              <w:bottom w:val="single" w:sz="4" w:space="0" w:color="000000"/>
              <w:right w:val="single" w:sz="4" w:space="0" w:color="000000"/>
            </w:tcBorders>
            <w:vAlign w:val="center"/>
          </w:tcPr>
          <w:p w14:paraId="77812F17" w14:textId="77777777" w:rsidR="001E7CA9" w:rsidRDefault="001E7CA9">
            <w:pPr>
              <w:spacing w:line="340" w:lineRule="exact"/>
              <w:jc w:val="center"/>
              <w:rPr>
                <w:rFonts w:ascii="仿宋_GB2312"/>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F88064"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性别</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14:paraId="256239B2" w14:textId="77777777" w:rsidR="001E7CA9" w:rsidRDefault="001E7CA9">
            <w:pPr>
              <w:spacing w:line="340" w:lineRule="exact"/>
              <w:jc w:val="center"/>
              <w:rPr>
                <w:rFonts w:ascii="仿宋_GB2312"/>
                <w:sz w:val="28"/>
                <w:szCs w:val="28"/>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444C3270"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民族</w:t>
            </w:r>
          </w:p>
        </w:tc>
        <w:tc>
          <w:tcPr>
            <w:tcW w:w="1869" w:type="dxa"/>
            <w:tcBorders>
              <w:top w:val="single" w:sz="4" w:space="0" w:color="000000"/>
              <w:left w:val="single" w:sz="4" w:space="0" w:color="000000"/>
              <w:bottom w:val="single" w:sz="4" w:space="0" w:color="000000"/>
              <w:right w:val="single" w:sz="4" w:space="0" w:color="000000"/>
            </w:tcBorders>
            <w:vAlign w:val="center"/>
          </w:tcPr>
          <w:p w14:paraId="3A37C52F" w14:textId="77777777" w:rsidR="001E7CA9" w:rsidRDefault="001E7CA9">
            <w:pPr>
              <w:spacing w:line="340" w:lineRule="exact"/>
              <w:jc w:val="center"/>
              <w:rPr>
                <w:rFonts w:ascii="仿宋_GB2312"/>
                <w:szCs w:val="21"/>
              </w:rPr>
            </w:pPr>
          </w:p>
        </w:tc>
      </w:tr>
      <w:tr w:rsidR="001E7CA9" w14:paraId="7243C0A8" w14:textId="77777777">
        <w:trPr>
          <w:trHeight w:val="794"/>
        </w:trPr>
        <w:tc>
          <w:tcPr>
            <w:tcW w:w="1956" w:type="dxa"/>
            <w:tcBorders>
              <w:top w:val="single" w:sz="4" w:space="0" w:color="000000"/>
              <w:left w:val="single" w:sz="4" w:space="0" w:color="000000"/>
              <w:bottom w:val="single" w:sz="4" w:space="0" w:color="000000"/>
              <w:right w:val="single" w:sz="4" w:space="0" w:color="000000"/>
            </w:tcBorders>
            <w:vAlign w:val="center"/>
          </w:tcPr>
          <w:p w14:paraId="42684496"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出生</w:t>
            </w:r>
          </w:p>
          <w:p w14:paraId="351BFE5E"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年月</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A27C1" w14:textId="77777777" w:rsidR="001E7CA9" w:rsidRDefault="00606E7B">
            <w:pPr>
              <w:spacing w:line="340" w:lineRule="exact"/>
              <w:jc w:val="center"/>
              <w:rPr>
                <w:rFonts w:ascii="仿宋_GB2312"/>
                <w:sz w:val="28"/>
                <w:szCs w:val="28"/>
              </w:rPr>
            </w:pPr>
            <w:r>
              <w:rPr>
                <w:rFonts w:ascii="仿宋_GB2312" w:hint="eastAsia"/>
                <w:sz w:val="18"/>
                <w:szCs w:val="18"/>
              </w:rPr>
              <w:t>须具体到月份</w:t>
            </w:r>
          </w:p>
        </w:tc>
        <w:tc>
          <w:tcPr>
            <w:tcW w:w="1134" w:type="dxa"/>
            <w:tcBorders>
              <w:top w:val="single" w:sz="4" w:space="0" w:color="000000"/>
              <w:left w:val="single" w:sz="4" w:space="0" w:color="000000"/>
              <w:bottom w:val="single" w:sz="4" w:space="0" w:color="000000"/>
              <w:right w:val="single" w:sz="4" w:space="0" w:color="000000"/>
            </w:tcBorders>
            <w:vAlign w:val="center"/>
          </w:tcPr>
          <w:p w14:paraId="50D3D527"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参加工</w:t>
            </w:r>
          </w:p>
          <w:p w14:paraId="69A5224A"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作时间</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14:paraId="7F216B03" w14:textId="77777777" w:rsidR="001E7CA9" w:rsidRDefault="00606E7B">
            <w:pPr>
              <w:spacing w:line="340" w:lineRule="exact"/>
              <w:jc w:val="center"/>
              <w:rPr>
                <w:rFonts w:ascii="仿宋_GB2312"/>
                <w:sz w:val="18"/>
                <w:szCs w:val="18"/>
              </w:rPr>
            </w:pPr>
            <w:r>
              <w:rPr>
                <w:rFonts w:ascii="仿宋_GB2312" w:hint="eastAsia"/>
                <w:sz w:val="18"/>
                <w:szCs w:val="18"/>
              </w:rPr>
              <w:t>须具体到月份</w:t>
            </w:r>
          </w:p>
        </w:tc>
        <w:tc>
          <w:tcPr>
            <w:tcW w:w="1347" w:type="dxa"/>
            <w:tcBorders>
              <w:top w:val="single" w:sz="4" w:space="0" w:color="000000"/>
              <w:left w:val="single" w:sz="4" w:space="0" w:color="000000"/>
              <w:bottom w:val="single" w:sz="4" w:space="0" w:color="000000"/>
              <w:right w:val="single" w:sz="4" w:space="0" w:color="000000"/>
            </w:tcBorders>
            <w:vAlign w:val="center"/>
          </w:tcPr>
          <w:p w14:paraId="40135524"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入党</w:t>
            </w:r>
          </w:p>
          <w:p w14:paraId="40B61414"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时间</w:t>
            </w:r>
          </w:p>
        </w:tc>
        <w:tc>
          <w:tcPr>
            <w:tcW w:w="1869" w:type="dxa"/>
            <w:tcBorders>
              <w:top w:val="single" w:sz="4" w:space="0" w:color="000000"/>
              <w:left w:val="single" w:sz="4" w:space="0" w:color="000000"/>
              <w:bottom w:val="single" w:sz="4" w:space="0" w:color="000000"/>
              <w:right w:val="single" w:sz="4" w:space="0" w:color="000000"/>
            </w:tcBorders>
            <w:vAlign w:val="center"/>
          </w:tcPr>
          <w:p w14:paraId="242D207A" w14:textId="77777777" w:rsidR="001E7CA9" w:rsidRDefault="00606E7B">
            <w:pPr>
              <w:spacing w:line="340" w:lineRule="exact"/>
              <w:jc w:val="center"/>
              <w:rPr>
                <w:rFonts w:ascii="仿宋_GB2312"/>
                <w:sz w:val="28"/>
                <w:szCs w:val="28"/>
              </w:rPr>
            </w:pPr>
            <w:r>
              <w:rPr>
                <w:rFonts w:ascii="仿宋_GB2312" w:hint="eastAsia"/>
                <w:sz w:val="18"/>
                <w:szCs w:val="18"/>
              </w:rPr>
              <w:t>须具体到月份</w:t>
            </w:r>
          </w:p>
        </w:tc>
      </w:tr>
      <w:tr w:rsidR="001E7CA9" w14:paraId="19BFE6A5" w14:textId="77777777">
        <w:trPr>
          <w:trHeight w:val="794"/>
        </w:trPr>
        <w:tc>
          <w:tcPr>
            <w:tcW w:w="1956" w:type="dxa"/>
            <w:tcBorders>
              <w:top w:val="single" w:sz="4" w:space="0" w:color="000000"/>
              <w:left w:val="single" w:sz="4" w:space="0" w:color="000000"/>
              <w:bottom w:val="single" w:sz="4" w:space="0" w:color="000000"/>
              <w:right w:val="single" w:sz="4" w:space="0" w:color="000000"/>
            </w:tcBorders>
            <w:vAlign w:val="center"/>
          </w:tcPr>
          <w:p w14:paraId="2C42F328"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任现职</w:t>
            </w:r>
          </w:p>
          <w:p w14:paraId="1F76FE67"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级时间</w:t>
            </w:r>
          </w:p>
        </w:tc>
        <w:tc>
          <w:tcPr>
            <w:tcW w:w="1560" w:type="dxa"/>
            <w:tcBorders>
              <w:top w:val="single" w:sz="4" w:space="0" w:color="000000"/>
              <w:left w:val="single" w:sz="4" w:space="0" w:color="000000"/>
              <w:bottom w:val="single" w:sz="4" w:space="0" w:color="000000"/>
              <w:right w:val="single" w:sz="4" w:space="0" w:color="000000"/>
            </w:tcBorders>
            <w:vAlign w:val="center"/>
          </w:tcPr>
          <w:p w14:paraId="330A8A17" w14:textId="77777777" w:rsidR="001E7CA9" w:rsidRDefault="00606E7B">
            <w:pPr>
              <w:spacing w:line="340" w:lineRule="exact"/>
              <w:jc w:val="center"/>
              <w:rPr>
                <w:rFonts w:ascii="仿宋_GB2312"/>
                <w:sz w:val="28"/>
                <w:szCs w:val="28"/>
              </w:rPr>
            </w:pPr>
            <w:r>
              <w:rPr>
                <w:rFonts w:ascii="仿宋_GB2312" w:hint="eastAsia"/>
                <w:sz w:val="18"/>
                <w:szCs w:val="18"/>
              </w:rPr>
              <w:t>须具体到月份</w:t>
            </w:r>
          </w:p>
        </w:tc>
        <w:tc>
          <w:tcPr>
            <w:tcW w:w="1134" w:type="dxa"/>
            <w:tcBorders>
              <w:top w:val="single" w:sz="4" w:space="0" w:color="000000"/>
              <w:left w:val="single" w:sz="4" w:space="0" w:color="000000"/>
              <w:bottom w:val="single" w:sz="4" w:space="0" w:color="000000"/>
              <w:right w:val="single" w:sz="4" w:space="0" w:color="000000"/>
            </w:tcBorders>
            <w:vAlign w:val="center"/>
          </w:tcPr>
          <w:p w14:paraId="36605193"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全日制</w:t>
            </w:r>
          </w:p>
          <w:p w14:paraId="2826373D"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教育</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14:paraId="5D21F9E6" w14:textId="77777777" w:rsidR="001E7CA9" w:rsidRDefault="00606E7B">
            <w:pPr>
              <w:spacing w:line="260" w:lineRule="exact"/>
              <w:jc w:val="center"/>
              <w:rPr>
                <w:rFonts w:ascii="仿宋_GB2312"/>
                <w:sz w:val="18"/>
                <w:szCs w:val="18"/>
              </w:rPr>
            </w:pPr>
            <w:r>
              <w:rPr>
                <w:rFonts w:ascii="仿宋_GB2312" w:hint="eastAsia"/>
                <w:sz w:val="18"/>
                <w:szCs w:val="18"/>
              </w:rPr>
              <w:t>学历学位</w:t>
            </w:r>
          </w:p>
          <w:p w14:paraId="7B7CC51E" w14:textId="77777777" w:rsidR="001E7CA9" w:rsidRDefault="00606E7B">
            <w:pPr>
              <w:spacing w:line="260" w:lineRule="exact"/>
              <w:jc w:val="center"/>
              <w:rPr>
                <w:rFonts w:ascii="仿宋_GB2312"/>
                <w:sz w:val="28"/>
                <w:szCs w:val="28"/>
              </w:rPr>
            </w:pPr>
            <w:r>
              <w:rPr>
                <w:rFonts w:ascii="仿宋_GB2312" w:hint="eastAsia"/>
                <w:sz w:val="18"/>
                <w:szCs w:val="18"/>
              </w:rPr>
              <w:t>须写全</w:t>
            </w:r>
          </w:p>
        </w:tc>
        <w:tc>
          <w:tcPr>
            <w:tcW w:w="1347" w:type="dxa"/>
            <w:tcBorders>
              <w:top w:val="single" w:sz="4" w:space="0" w:color="000000"/>
              <w:left w:val="single" w:sz="4" w:space="0" w:color="000000"/>
              <w:bottom w:val="single" w:sz="4" w:space="0" w:color="000000"/>
              <w:right w:val="single" w:sz="4" w:space="0" w:color="000000"/>
            </w:tcBorders>
            <w:vAlign w:val="center"/>
          </w:tcPr>
          <w:p w14:paraId="7CA3048F"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在职教育</w:t>
            </w:r>
          </w:p>
        </w:tc>
        <w:tc>
          <w:tcPr>
            <w:tcW w:w="1869" w:type="dxa"/>
            <w:tcBorders>
              <w:top w:val="single" w:sz="4" w:space="0" w:color="000000"/>
              <w:left w:val="single" w:sz="4" w:space="0" w:color="000000"/>
              <w:bottom w:val="single" w:sz="4" w:space="0" w:color="000000"/>
              <w:right w:val="single" w:sz="4" w:space="0" w:color="000000"/>
            </w:tcBorders>
            <w:vAlign w:val="center"/>
          </w:tcPr>
          <w:p w14:paraId="14F2DB1C" w14:textId="77777777" w:rsidR="001E7CA9" w:rsidRDefault="00606E7B">
            <w:pPr>
              <w:spacing w:line="260" w:lineRule="exact"/>
              <w:jc w:val="center"/>
              <w:rPr>
                <w:rFonts w:ascii="仿宋_GB2312"/>
                <w:sz w:val="18"/>
                <w:szCs w:val="18"/>
              </w:rPr>
            </w:pPr>
            <w:r>
              <w:rPr>
                <w:rFonts w:ascii="仿宋_GB2312" w:hint="eastAsia"/>
                <w:sz w:val="18"/>
                <w:szCs w:val="18"/>
              </w:rPr>
              <w:t>学历学位</w:t>
            </w:r>
          </w:p>
          <w:p w14:paraId="43CC9012" w14:textId="77777777" w:rsidR="001E7CA9" w:rsidRDefault="00606E7B">
            <w:pPr>
              <w:spacing w:line="260" w:lineRule="exact"/>
              <w:jc w:val="center"/>
              <w:rPr>
                <w:rFonts w:ascii="仿宋_GB2312"/>
                <w:sz w:val="28"/>
                <w:szCs w:val="28"/>
              </w:rPr>
            </w:pPr>
            <w:r>
              <w:rPr>
                <w:rFonts w:ascii="仿宋_GB2312" w:hint="eastAsia"/>
                <w:sz w:val="18"/>
                <w:szCs w:val="18"/>
              </w:rPr>
              <w:t>须写全</w:t>
            </w:r>
          </w:p>
        </w:tc>
      </w:tr>
      <w:tr w:rsidR="001E7CA9" w14:paraId="385B422F" w14:textId="77777777">
        <w:trPr>
          <w:trHeight w:val="794"/>
        </w:trPr>
        <w:tc>
          <w:tcPr>
            <w:tcW w:w="1956" w:type="dxa"/>
            <w:tcBorders>
              <w:top w:val="single" w:sz="4" w:space="0" w:color="000000"/>
              <w:left w:val="single" w:sz="4" w:space="0" w:color="000000"/>
              <w:bottom w:val="single" w:sz="4" w:space="0" w:color="000000"/>
              <w:right w:val="single" w:sz="4" w:space="0" w:color="000000"/>
            </w:tcBorders>
            <w:vAlign w:val="center"/>
          </w:tcPr>
          <w:p w14:paraId="72001531"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工作单位</w:t>
            </w:r>
          </w:p>
          <w:p w14:paraId="0839DD0F"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及职务</w:t>
            </w:r>
          </w:p>
        </w:tc>
        <w:tc>
          <w:tcPr>
            <w:tcW w:w="7375" w:type="dxa"/>
            <w:gridSpan w:val="6"/>
            <w:tcBorders>
              <w:top w:val="single" w:sz="4" w:space="0" w:color="000000"/>
              <w:left w:val="single" w:sz="4" w:space="0" w:color="000000"/>
              <w:bottom w:val="single" w:sz="4" w:space="0" w:color="000000"/>
              <w:right w:val="single" w:sz="4" w:space="0" w:color="000000"/>
            </w:tcBorders>
            <w:vAlign w:val="center"/>
          </w:tcPr>
          <w:p w14:paraId="2EE23D6D" w14:textId="77777777" w:rsidR="001E7CA9" w:rsidRDefault="001E7CA9">
            <w:pPr>
              <w:spacing w:line="340" w:lineRule="exact"/>
              <w:rPr>
                <w:rFonts w:ascii="仿宋_GB2312"/>
                <w:sz w:val="28"/>
                <w:szCs w:val="28"/>
              </w:rPr>
            </w:pPr>
          </w:p>
        </w:tc>
      </w:tr>
      <w:tr w:rsidR="001E7CA9" w14:paraId="78E2B58A" w14:textId="77777777">
        <w:trPr>
          <w:trHeight w:val="2399"/>
        </w:trPr>
        <w:tc>
          <w:tcPr>
            <w:tcW w:w="1956" w:type="dxa"/>
            <w:tcBorders>
              <w:top w:val="single" w:sz="4" w:space="0" w:color="000000"/>
              <w:left w:val="single" w:sz="4" w:space="0" w:color="000000"/>
              <w:bottom w:val="single" w:sz="4" w:space="0" w:color="000000"/>
              <w:right w:val="single" w:sz="4" w:space="0" w:color="000000"/>
            </w:tcBorders>
            <w:vAlign w:val="center"/>
          </w:tcPr>
          <w:p w14:paraId="2006D8C5"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工作经历及</w:t>
            </w:r>
          </w:p>
          <w:p w14:paraId="41B6D349"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表彰奖励情况</w:t>
            </w:r>
          </w:p>
        </w:tc>
        <w:tc>
          <w:tcPr>
            <w:tcW w:w="7375" w:type="dxa"/>
            <w:gridSpan w:val="6"/>
            <w:tcBorders>
              <w:top w:val="single" w:sz="4" w:space="0" w:color="000000"/>
              <w:left w:val="single" w:sz="4" w:space="0" w:color="000000"/>
              <w:bottom w:val="single" w:sz="4" w:space="0" w:color="000000"/>
              <w:right w:val="single" w:sz="4" w:space="0" w:color="000000"/>
            </w:tcBorders>
            <w:vAlign w:val="center"/>
          </w:tcPr>
          <w:p w14:paraId="1DD46992" w14:textId="77777777" w:rsidR="001E7CA9" w:rsidRDefault="001E7CA9">
            <w:pPr>
              <w:spacing w:line="340" w:lineRule="exact"/>
              <w:ind w:firstLineChars="100" w:firstLine="280"/>
              <w:rPr>
                <w:rFonts w:ascii="仿宋_GB2312"/>
                <w:sz w:val="28"/>
                <w:szCs w:val="28"/>
              </w:rPr>
            </w:pPr>
          </w:p>
        </w:tc>
      </w:tr>
      <w:tr w:rsidR="001E7CA9" w14:paraId="5FF656F5" w14:textId="77777777">
        <w:trPr>
          <w:trHeight w:val="982"/>
        </w:trPr>
        <w:tc>
          <w:tcPr>
            <w:tcW w:w="1956" w:type="dxa"/>
            <w:tcBorders>
              <w:top w:val="single" w:sz="4" w:space="0" w:color="000000"/>
              <w:left w:val="single" w:sz="4" w:space="0" w:color="000000"/>
              <w:bottom w:val="single" w:sz="4" w:space="0" w:color="000000"/>
              <w:right w:val="single" w:sz="4" w:space="0" w:color="000000"/>
            </w:tcBorders>
            <w:vAlign w:val="center"/>
          </w:tcPr>
          <w:p w14:paraId="2C5B757B"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报考</w:t>
            </w:r>
          </w:p>
          <w:p w14:paraId="4BB6BD62"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岗位</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3C8C404E" w14:textId="77777777" w:rsidR="001E7CA9" w:rsidRDefault="00606E7B">
            <w:pPr>
              <w:spacing w:line="340" w:lineRule="exact"/>
              <w:ind w:firstLineChars="49" w:firstLine="118"/>
              <w:rPr>
                <w:rFonts w:ascii="仿宋_GB2312"/>
                <w:b/>
                <w:sz w:val="24"/>
                <w:szCs w:val="24"/>
              </w:rPr>
            </w:pPr>
            <w:r>
              <w:rPr>
                <w:rFonts w:ascii="仿宋_GB2312" w:hint="eastAsia"/>
                <w:b/>
                <w:sz w:val="24"/>
                <w:szCs w:val="24"/>
              </w:rPr>
              <w:t>1.</w:t>
            </w:r>
          </w:p>
          <w:p w14:paraId="6B8BB2CC" w14:textId="77777777" w:rsidR="001E7CA9" w:rsidRDefault="00606E7B">
            <w:pPr>
              <w:spacing w:line="340" w:lineRule="exact"/>
              <w:ind w:firstLineChars="49" w:firstLine="118"/>
              <w:rPr>
                <w:rFonts w:ascii="仿宋_GB2312"/>
                <w:sz w:val="28"/>
                <w:szCs w:val="28"/>
              </w:rPr>
            </w:pPr>
            <w:r>
              <w:rPr>
                <w:rFonts w:ascii="仿宋_GB2312" w:hint="eastAsia"/>
                <w:b/>
                <w:sz w:val="24"/>
                <w:szCs w:val="24"/>
              </w:rPr>
              <w:t>2.</w:t>
            </w:r>
          </w:p>
        </w:tc>
        <w:tc>
          <w:tcPr>
            <w:tcW w:w="4398" w:type="dxa"/>
            <w:gridSpan w:val="3"/>
            <w:tcBorders>
              <w:top w:val="single" w:sz="4" w:space="0" w:color="000000"/>
              <w:left w:val="single" w:sz="4" w:space="0" w:color="000000"/>
              <w:bottom w:val="single" w:sz="4" w:space="0" w:color="000000"/>
              <w:right w:val="single" w:sz="4" w:space="0" w:color="000000"/>
            </w:tcBorders>
            <w:vAlign w:val="center"/>
          </w:tcPr>
          <w:p w14:paraId="69571A5E" w14:textId="77777777" w:rsidR="001E7CA9" w:rsidRDefault="00606E7B">
            <w:pPr>
              <w:spacing w:line="340" w:lineRule="exact"/>
              <w:jc w:val="left"/>
              <w:rPr>
                <w:rFonts w:ascii="仿宋_GB2312"/>
                <w:sz w:val="28"/>
                <w:szCs w:val="28"/>
              </w:rPr>
            </w:pPr>
            <w:r>
              <w:rPr>
                <w:rFonts w:ascii="仿宋_GB2312" w:hint="eastAsia"/>
                <w:sz w:val="28"/>
                <w:szCs w:val="28"/>
              </w:rPr>
              <w:t>是否服从组织调剂：</w:t>
            </w:r>
            <w:r>
              <w:rPr>
                <w:rFonts w:ascii="仿宋_GB2312" w:hint="eastAsia"/>
                <w:sz w:val="28"/>
                <w:szCs w:val="28"/>
              </w:rPr>
              <w:t xml:space="preserve"> </w:t>
            </w:r>
            <w:r>
              <w:rPr>
                <w:rFonts w:ascii="仿宋_GB2312" w:hint="eastAsia"/>
                <w:sz w:val="28"/>
                <w:szCs w:val="28"/>
              </w:rPr>
              <w:t>是（）</w:t>
            </w:r>
          </w:p>
          <w:p w14:paraId="4D9B7578" w14:textId="77777777" w:rsidR="001E7CA9" w:rsidRDefault="00606E7B">
            <w:pPr>
              <w:spacing w:line="340" w:lineRule="exact"/>
              <w:ind w:firstLineChars="950" w:firstLine="2660"/>
              <w:jc w:val="left"/>
              <w:rPr>
                <w:rFonts w:ascii="仿宋_GB2312"/>
                <w:sz w:val="28"/>
                <w:szCs w:val="28"/>
              </w:rPr>
            </w:pPr>
            <w:r>
              <w:rPr>
                <w:rFonts w:ascii="仿宋_GB2312" w:hint="eastAsia"/>
                <w:sz w:val="28"/>
                <w:szCs w:val="28"/>
              </w:rPr>
              <w:t>否（）</w:t>
            </w:r>
          </w:p>
        </w:tc>
      </w:tr>
      <w:tr w:rsidR="001E7CA9" w14:paraId="6A57EA2A" w14:textId="77777777">
        <w:trPr>
          <w:trHeight w:val="1864"/>
        </w:trPr>
        <w:tc>
          <w:tcPr>
            <w:tcW w:w="1956" w:type="dxa"/>
            <w:tcBorders>
              <w:top w:val="single" w:sz="4" w:space="0" w:color="000000"/>
              <w:left w:val="single" w:sz="4" w:space="0" w:color="000000"/>
              <w:bottom w:val="single" w:sz="4" w:space="0" w:color="000000"/>
              <w:right w:val="single" w:sz="4" w:space="0" w:color="000000"/>
            </w:tcBorders>
            <w:vAlign w:val="center"/>
          </w:tcPr>
          <w:p w14:paraId="0872D118" w14:textId="77777777" w:rsidR="001E7CA9" w:rsidRDefault="00606E7B">
            <w:pPr>
              <w:spacing w:line="400" w:lineRule="exact"/>
              <w:jc w:val="center"/>
              <w:rPr>
                <w:rFonts w:ascii="仿宋_GB2312" w:hAnsi="宋体"/>
                <w:sz w:val="28"/>
                <w:szCs w:val="28"/>
              </w:rPr>
            </w:pPr>
            <w:r>
              <w:rPr>
                <w:rFonts w:ascii="仿宋_GB2312" w:hAnsi="宋体" w:hint="eastAsia"/>
                <w:sz w:val="28"/>
                <w:szCs w:val="28"/>
              </w:rPr>
              <w:t>自</w:t>
            </w:r>
          </w:p>
          <w:p w14:paraId="37CC4243" w14:textId="77777777" w:rsidR="001E7CA9" w:rsidRDefault="00606E7B">
            <w:pPr>
              <w:spacing w:line="400" w:lineRule="exact"/>
              <w:jc w:val="center"/>
              <w:rPr>
                <w:rFonts w:ascii="仿宋_GB2312" w:hAnsi="宋体"/>
                <w:sz w:val="28"/>
                <w:szCs w:val="28"/>
              </w:rPr>
            </w:pPr>
            <w:r>
              <w:rPr>
                <w:rFonts w:ascii="仿宋_GB2312" w:hAnsi="宋体" w:hint="eastAsia"/>
                <w:sz w:val="28"/>
                <w:szCs w:val="28"/>
              </w:rPr>
              <w:t>荐</w:t>
            </w:r>
          </w:p>
          <w:p w14:paraId="3216D530" w14:textId="77777777" w:rsidR="001E7CA9" w:rsidRDefault="00606E7B">
            <w:pPr>
              <w:spacing w:line="400" w:lineRule="exact"/>
              <w:jc w:val="center"/>
              <w:rPr>
                <w:rFonts w:ascii="仿宋_GB2312" w:hAnsi="宋体"/>
                <w:sz w:val="28"/>
                <w:szCs w:val="28"/>
              </w:rPr>
            </w:pPr>
            <w:r>
              <w:rPr>
                <w:rFonts w:ascii="仿宋_GB2312" w:hAnsi="宋体" w:hint="eastAsia"/>
                <w:sz w:val="28"/>
                <w:szCs w:val="28"/>
              </w:rPr>
              <w:t>理</w:t>
            </w:r>
          </w:p>
          <w:p w14:paraId="30FD6BE7" w14:textId="77777777" w:rsidR="001E7CA9" w:rsidRDefault="00606E7B">
            <w:pPr>
              <w:spacing w:line="400" w:lineRule="exact"/>
              <w:jc w:val="center"/>
              <w:rPr>
                <w:rFonts w:ascii="仿宋_GB2312" w:hAnsi="宋体"/>
                <w:sz w:val="28"/>
                <w:szCs w:val="28"/>
              </w:rPr>
            </w:pPr>
            <w:r>
              <w:rPr>
                <w:rFonts w:ascii="仿宋_GB2312" w:hAnsi="宋体" w:hint="eastAsia"/>
                <w:sz w:val="28"/>
                <w:szCs w:val="28"/>
              </w:rPr>
              <w:t>由</w:t>
            </w:r>
          </w:p>
        </w:tc>
        <w:tc>
          <w:tcPr>
            <w:tcW w:w="7375" w:type="dxa"/>
            <w:gridSpan w:val="6"/>
            <w:tcBorders>
              <w:top w:val="single" w:sz="4" w:space="0" w:color="000000"/>
              <w:left w:val="single" w:sz="4" w:space="0" w:color="000000"/>
              <w:bottom w:val="single" w:sz="4" w:space="0" w:color="000000"/>
              <w:right w:val="single" w:sz="4" w:space="0" w:color="000000"/>
            </w:tcBorders>
            <w:vAlign w:val="center"/>
          </w:tcPr>
          <w:p w14:paraId="0521521E" w14:textId="77777777" w:rsidR="001E7CA9" w:rsidRDefault="001E7CA9">
            <w:pPr>
              <w:spacing w:line="400" w:lineRule="exact"/>
              <w:jc w:val="left"/>
              <w:rPr>
                <w:rFonts w:ascii="仿宋_GB2312"/>
                <w:sz w:val="28"/>
                <w:szCs w:val="28"/>
              </w:rPr>
            </w:pPr>
          </w:p>
        </w:tc>
      </w:tr>
      <w:tr w:rsidR="001E7CA9" w14:paraId="54A64816" w14:textId="77777777">
        <w:trPr>
          <w:trHeight w:val="1253"/>
        </w:trPr>
        <w:tc>
          <w:tcPr>
            <w:tcW w:w="1956" w:type="dxa"/>
            <w:tcBorders>
              <w:top w:val="single" w:sz="4" w:space="0" w:color="000000"/>
              <w:left w:val="single" w:sz="4" w:space="0" w:color="000000"/>
              <w:bottom w:val="single" w:sz="4" w:space="0" w:color="000000"/>
              <w:right w:val="single" w:sz="4" w:space="0" w:color="000000"/>
            </w:tcBorders>
            <w:vAlign w:val="center"/>
          </w:tcPr>
          <w:p w14:paraId="49BF3FF9"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个人</w:t>
            </w:r>
          </w:p>
          <w:p w14:paraId="490610D1"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签名</w:t>
            </w:r>
          </w:p>
        </w:tc>
        <w:tc>
          <w:tcPr>
            <w:tcW w:w="7375" w:type="dxa"/>
            <w:gridSpan w:val="6"/>
            <w:tcBorders>
              <w:top w:val="single" w:sz="4" w:space="0" w:color="000000"/>
              <w:left w:val="single" w:sz="4" w:space="0" w:color="000000"/>
              <w:bottom w:val="single" w:sz="4" w:space="0" w:color="000000"/>
              <w:right w:val="single" w:sz="4" w:space="0" w:color="000000"/>
            </w:tcBorders>
            <w:vAlign w:val="center"/>
          </w:tcPr>
          <w:p w14:paraId="08C00835" w14:textId="77777777" w:rsidR="001E7CA9" w:rsidRDefault="001E7CA9">
            <w:pPr>
              <w:spacing w:line="340" w:lineRule="exact"/>
              <w:jc w:val="center"/>
              <w:rPr>
                <w:rFonts w:ascii="仿宋_GB2312"/>
                <w:sz w:val="28"/>
                <w:szCs w:val="28"/>
              </w:rPr>
            </w:pPr>
          </w:p>
          <w:p w14:paraId="4A078A68" w14:textId="77777777" w:rsidR="001E7CA9" w:rsidRDefault="00606E7B">
            <w:pPr>
              <w:spacing w:line="340" w:lineRule="exact"/>
              <w:jc w:val="center"/>
              <w:rPr>
                <w:rFonts w:ascii="仿宋_GB2312"/>
                <w:sz w:val="28"/>
                <w:szCs w:val="28"/>
              </w:rPr>
            </w:pPr>
            <w:r>
              <w:rPr>
                <w:rFonts w:ascii="仿宋_GB2312" w:hint="eastAsia"/>
                <w:sz w:val="28"/>
                <w:szCs w:val="28"/>
              </w:rPr>
              <w:t>（签字）</w:t>
            </w:r>
          </w:p>
          <w:p w14:paraId="1E55979E" w14:textId="77777777" w:rsidR="001E7CA9" w:rsidRDefault="00606E7B">
            <w:pPr>
              <w:wordWrap w:val="0"/>
              <w:spacing w:line="340" w:lineRule="exact"/>
              <w:ind w:right="560"/>
              <w:jc w:val="right"/>
              <w:rPr>
                <w:rFonts w:ascii="仿宋_GB2312"/>
                <w:sz w:val="28"/>
                <w:szCs w:val="28"/>
              </w:rPr>
            </w:pPr>
            <w:r>
              <w:rPr>
                <w:rFonts w:ascii="仿宋_GB2312" w:hint="eastAsia"/>
                <w:sz w:val="28"/>
                <w:szCs w:val="28"/>
              </w:rPr>
              <w:t>2019</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r w:rsidR="001E7CA9" w14:paraId="7A4B3A4B" w14:textId="77777777">
        <w:trPr>
          <w:trHeight w:val="973"/>
        </w:trPr>
        <w:tc>
          <w:tcPr>
            <w:tcW w:w="1956" w:type="dxa"/>
            <w:tcBorders>
              <w:top w:val="single" w:sz="4" w:space="0" w:color="000000"/>
              <w:left w:val="single" w:sz="4" w:space="0" w:color="000000"/>
              <w:bottom w:val="single" w:sz="4" w:space="0" w:color="000000"/>
              <w:right w:val="single" w:sz="4" w:space="0" w:color="000000"/>
            </w:tcBorders>
            <w:vAlign w:val="center"/>
          </w:tcPr>
          <w:p w14:paraId="0A285CF8"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单位</w:t>
            </w:r>
          </w:p>
          <w:p w14:paraId="49835BED"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意见</w:t>
            </w:r>
          </w:p>
        </w:tc>
        <w:tc>
          <w:tcPr>
            <w:tcW w:w="7375" w:type="dxa"/>
            <w:gridSpan w:val="6"/>
            <w:tcBorders>
              <w:top w:val="single" w:sz="4" w:space="0" w:color="000000"/>
              <w:left w:val="single" w:sz="4" w:space="0" w:color="000000"/>
              <w:bottom w:val="single" w:sz="4" w:space="0" w:color="000000"/>
              <w:right w:val="single" w:sz="4" w:space="0" w:color="000000"/>
            </w:tcBorders>
            <w:vAlign w:val="center"/>
          </w:tcPr>
          <w:p w14:paraId="4F6A7807" w14:textId="77777777" w:rsidR="001E7CA9" w:rsidRDefault="001E7CA9">
            <w:pPr>
              <w:spacing w:line="340" w:lineRule="exact"/>
              <w:jc w:val="center"/>
              <w:rPr>
                <w:rFonts w:ascii="仿宋_GB2312"/>
                <w:sz w:val="28"/>
                <w:szCs w:val="28"/>
              </w:rPr>
            </w:pPr>
          </w:p>
          <w:p w14:paraId="428B71B8" w14:textId="77777777" w:rsidR="001E7CA9" w:rsidRDefault="00606E7B">
            <w:pPr>
              <w:spacing w:line="340" w:lineRule="exact"/>
              <w:jc w:val="center"/>
              <w:rPr>
                <w:rFonts w:ascii="仿宋_GB2312"/>
                <w:sz w:val="28"/>
                <w:szCs w:val="28"/>
              </w:rPr>
            </w:pPr>
            <w:r>
              <w:rPr>
                <w:rFonts w:ascii="仿宋_GB2312" w:hint="eastAsia"/>
                <w:sz w:val="28"/>
                <w:szCs w:val="28"/>
              </w:rPr>
              <w:t>（盖章）</w:t>
            </w:r>
          </w:p>
          <w:p w14:paraId="7A967D20" w14:textId="77777777" w:rsidR="001E7CA9" w:rsidRDefault="00606E7B">
            <w:pPr>
              <w:spacing w:line="340" w:lineRule="exact"/>
              <w:jc w:val="center"/>
              <w:rPr>
                <w:rFonts w:ascii="仿宋_GB2312"/>
                <w:sz w:val="28"/>
                <w:szCs w:val="28"/>
              </w:rPr>
            </w:pPr>
            <w:r>
              <w:rPr>
                <w:rFonts w:ascii="仿宋_GB2312" w:hint="eastAsia"/>
                <w:sz w:val="28"/>
                <w:szCs w:val="28"/>
              </w:rPr>
              <w:t xml:space="preserve">                              2019</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r w:rsidR="001E7CA9" w14:paraId="666CA269" w14:textId="77777777">
        <w:trPr>
          <w:trHeight w:val="946"/>
        </w:trPr>
        <w:tc>
          <w:tcPr>
            <w:tcW w:w="1956" w:type="dxa"/>
            <w:tcBorders>
              <w:top w:val="single" w:sz="4" w:space="0" w:color="000000"/>
              <w:left w:val="single" w:sz="4" w:space="0" w:color="000000"/>
              <w:bottom w:val="single" w:sz="4" w:space="0" w:color="000000"/>
              <w:right w:val="single" w:sz="4" w:space="0" w:color="000000"/>
            </w:tcBorders>
            <w:vAlign w:val="center"/>
          </w:tcPr>
          <w:p w14:paraId="3308513F" w14:textId="77777777" w:rsidR="001E7CA9" w:rsidRDefault="00606E7B">
            <w:pPr>
              <w:spacing w:line="340" w:lineRule="exact"/>
              <w:jc w:val="center"/>
              <w:rPr>
                <w:rFonts w:ascii="仿宋_GB2312" w:hAnsi="宋体"/>
                <w:sz w:val="28"/>
                <w:szCs w:val="28"/>
              </w:rPr>
            </w:pPr>
            <w:r>
              <w:rPr>
                <w:rFonts w:ascii="仿宋_GB2312" w:hAnsi="宋体" w:hint="eastAsia"/>
                <w:sz w:val="28"/>
                <w:szCs w:val="28"/>
              </w:rPr>
              <w:t>备注</w:t>
            </w:r>
          </w:p>
        </w:tc>
        <w:tc>
          <w:tcPr>
            <w:tcW w:w="7375" w:type="dxa"/>
            <w:gridSpan w:val="6"/>
            <w:tcBorders>
              <w:top w:val="single" w:sz="4" w:space="0" w:color="000000"/>
              <w:left w:val="single" w:sz="4" w:space="0" w:color="000000"/>
              <w:bottom w:val="single" w:sz="4" w:space="0" w:color="000000"/>
              <w:right w:val="single" w:sz="4" w:space="0" w:color="000000"/>
            </w:tcBorders>
            <w:vAlign w:val="center"/>
          </w:tcPr>
          <w:p w14:paraId="6121BD6B" w14:textId="77777777" w:rsidR="001E7CA9" w:rsidRDefault="001E7CA9">
            <w:pPr>
              <w:spacing w:line="340" w:lineRule="exact"/>
              <w:jc w:val="center"/>
              <w:rPr>
                <w:rFonts w:ascii="仿宋_GB2312"/>
                <w:sz w:val="28"/>
                <w:szCs w:val="28"/>
              </w:rPr>
            </w:pPr>
          </w:p>
        </w:tc>
      </w:tr>
    </w:tbl>
    <w:p w14:paraId="709F8F9A" w14:textId="77777777" w:rsidR="001E7CA9" w:rsidRDefault="00606E7B">
      <w:pPr>
        <w:spacing w:line="240" w:lineRule="exact"/>
        <w:ind w:firstLineChars="100" w:firstLine="210"/>
        <w:rPr>
          <w:rFonts w:ascii="仿宋_GB2312" w:hAnsi="仿宋"/>
          <w:szCs w:val="21"/>
        </w:rPr>
      </w:pPr>
      <w:r>
        <w:rPr>
          <w:rFonts w:ascii="仿宋_GB2312" w:hAnsi="仿宋" w:hint="eastAsia"/>
          <w:szCs w:val="21"/>
        </w:rPr>
        <w:t>说明：请在备注栏提供准确的手机号码和邮箱地址，便于对接联系。</w:t>
      </w:r>
    </w:p>
    <w:p w14:paraId="3454F1A5" w14:textId="77777777" w:rsidR="001E7CA9" w:rsidRDefault="00606E7B">
      <w:pPr>
        <w:spacing w:line="540" w:lineRule="exact"/>
        <w:rPr>
          <w:rFonts w:ascii="黑体" w:eastAsia="黑体" w:hAnsi="黑体"/>
          <w:sz w:val="32"/>
          <w:szCs w:val="32"/>
        </w:rPr>
      </w:pPr>
      <w:r>
        <w:rPr>
          <w:rFonts w:ascii="仿宋_GB2312" w:hAnsi="仿宋"/>
          <w:szCs w:val="21"/>
        </w:rPr>
        <w:br w:type="page"/>
      </w:r>
      <w:r>
        <w:rPr>
          <w:rFonts w:ascii="黑体" w:eastAsia="黑体" w:hAnsi="黑体" w:hint="eastAsia"/>
          <w:sz w:val="32"/>
          <w:szCs w:val="32"/>
        </w:rPr>
        <w:lastRenderedPageBreak/>
        <w:t>附件</w:t>
      </w:r>
      <w:r>
        <w:rPr>
          <w:rFonts w:ascii="黑体" w:eastAsia="黑体" w:hAnsi="黑体" w:hint="eastAsia"/>
          <w:sz w:val="32"/>
          <w:szCs w:val="32"/>
        </w:rPr>
        <w:t>2</w:t>
      </w:r>
    </w:p>
    <w:p w14:paraId="39C71398" w14:textId="77777777" w:rsidR="001E7CA9" w:rsidRDefault="00606E7B">
      <w:pPr>
        <w:tabs>
          <w:tab w:val="left" w:pos="11235"/>
        </w:tabs>
        <w:adjustRightInd w:val="0"/>
        <w:snapToGrid w:val="0"/>
        <w:spacing w:line="560" w:lineRule="exact"/>
        <w:jc w:val="center"/>
        <w:outlineLvl w:val="0"/>
        <w:rPr>
          <w:rFonts w:ascii="方正小标宋简体" w:eastAsia="方正小标宋简体" w:hAnsi="华文中宋"/>
          <w:spacing w:val="26"/>
          <w:sz w:val="44"/>
          <w:szCs w:val="44"/>
        </w:rPr>
      </w:pPr>
      <w:r>
        <w:rPr>
          <w:rFonts w:ascii="方正小标宋简体" w:eastAsia="方正小标宋简体" w:hAnsi="华文中宋" w:hint="eastAsia"/>
          <w:spacing w:val="26"/>
          <w:sz w:val="44"/>
          <w:szCs w:val="44"/>
        </w:rPr>
        <w:t>个人业绩信息采集表</w:t>
      </w:r>
    </w:p>
    <w:p w14:paraId="25478117" w14:textId="77777777" w:rsidR="001E7CA9" w:rsidRDefault="001E7CA9">
      <w:pPr>
        <w:tabs>
          <w:tab w:val="left" w:pos="11235"/>
        </w:tabs>
        <w:adjustRightInd w:val="0"/>
        <w:snapToGrid w:val="0"/>
        <w:jc w:val="center"/>
        <w:outlineLvl w:val="0"/>
        <w:rPr>
          <w:rFonts w:eastAsia="黑体"/>
          <w:b/>
          <w:sz w:val="32"/>
          <w:szCs w:val="3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344"/>
        <w:gridCol w:w="1844"/>
        <w:gridCol w:w="4129"/>
      </w:tblGrid>
      <w:tr w:rsidR="001E7CA9" w14:paraId="648BA097" w14:textId="77777777">
        <w:trPr>
          <w:cantSplit/>
          <w:trHeight w:val="1052"/>
          <w:jc w:val="center"/>
        </w:trPr>
        <w:tc>
          <w:tcPr>
            <w:tcW w:w="1147" w:type="dxa"/>
            <w:tcBorders>
              <w:top w:val="single" w:sz="12" w:space="0" w:color="auto"/>
              <w:left w:val="single" w:sz="12" w:space="0" w:color="auto"/>
              <w:bottom w:val="single" w:sz="6" w:space="0" w:color="auto"/>
              <w:right w:val="single" w:sz="6" w:space="0" w:color="auto"/>
            </w:tcBorders>
            <w:vAlign w:val="center"/>
          </w:tcPr>
          <w:p w14:paraId="43302526" w14:textId="77777777" w:rsidR="001E7CA9" w:rsidRDefault="00606E7B">
            <w:pPr>
              <w:tabs>
                <w:tab w:val="left" w:pos="11235"/>
              </w:tabs>
              <w:adjustRightInd w:val="0"/>
              <w:snapToGrid w:val="0"/>
              <w:jc w:val="center"/>
              <w:outlineLvl w:val="0"/>
              <w:rPr>
                <w:rFonts w:ascii="黑体" w:eastAsia="黑体"/>
                <w:sz w:val="32"/>
                <w:szCs w:val="32"/>
              </w:rPr>
            </w:pPr>
            <w:r>
              <w:rPr>
                <w:rFonts w:ascii="黑体" w:eastAsia="黑体" w:hint="eastAsia"/>
                <w:sz w:val="32"/>
                <w:szCs w:val="32"/>
              </w:rPr>
              <w:t>姓</w:t>
            </w:r>
            <w:r>
              <w:rPr>
                <w:rFonts w:ascii="黑体" w:eastAsia="黑体" w:hint="eastAsia"/>
                <w:sz w:val="32"/>
                <w:szCs w:val="32"/>
              </w:rPr>
              <w:t xml:space="preserve"> </w:t>
            </w:r>
            <w:r>
              <w:rPr>
                <w:rFonts w:ascii="黑体" w:eastAsia="黑体" w:hint="eastAsia"/>
                <w:sz w:val="32"/>
                <w:szCs w:val="32"/>
              </w:rPr>
              <w:t>名</w:t>
            </w:r>
          </w:p>
        </w:tc>
        <w:tc>
          <w:tcPr>
            <w:tcW w:w="2344" w:type="dxa"/>
            <w:tcBorders>
              <w:top w:val="single" w:sz="12" w:space="0" w:color="auto"/>
              <w:left w:val="single" w:sz="6" w:space="0" w:color="auto"/>
              <w:bottom w:val="single" w:sz="6" w:space="0" w:color="auto"/>
              <w:right w:val="single" w:sz="6" w:space="0" w:color="auto"/>
            </w:tcBorders>
            <w:vAlign w:val="center"/>
          </w:tcPr>
          <w:p w14:paraId="290DFBD2" w14:textId="77777777" w:rsidR="001E7CA9" w:rsidRDefault="001E7CA9">
            <w:pPr>
              <w:tabs>
                <w:tab w:val="left" w:pos="11235"/>
              </w:tabs>
              <w:adjustRightInd w:val="0"/>
              <w:snapToGrid w:val="0"/>
              <w:spacing w:line="240" w:lineRule="atLeast"/>
              <w:ind w:left="1680" w:hangingChars="525" w:hanging="1680"/>
              <w:outlineLvl w:val="0"/>
              <w:rPr>
                <w:rFonts w:ascii="黑体" w:eastAsia="黑体"/>
                <w:sz w:val="32"/>
                <w:szCs w:val="32"/>
              </w:rPr>
            </w:pPr>
          </w:p>
        </w:tc>
        <w:tc>
          <w:tcPr>
            <w:tcW w:w="1844" w:type="dxa"/>
            <w:tcBorders>
              <w:top w:val="single" w:sz="12" w:space="0" w:color="auto"/>
              <w:left w:val="single" w:sz="6" w:space="0" w:color="auto"/>
              <w:bottom w:val="single" w:sz="6" w:space="0" w:color="auto"/>
              <w:right w:val="single" w:sz="6" w:space="0" w:color="auto"/>
            </w:tcBorders>
            <w:vAlign w:val="center"/>
          </w:tcPr>
          <w:p w14:paraId="1882790A" w14:textId="77777777" w:rsidR="001E7CA9" w:rsidRDefault="00606E7B">
            <w:pPr>
              <w:tabs>
                <w:tab w:val="left" w:pos="11235"/>
              </w:tabs>
              <w:adjustRightInd w:val="0"/>
              <w:snapToGrid w:val="0"/>
              <w:spacing w:line="240" w:lineRule="atLeast"/>
              <w:jc w:val="center"/>
              <w:outlineLvl w:val="0"/>
              <w:rPr>
                <w:rFonts w:ascii="黑体" w:eastAsia="黑体"/>
                <w:sz w:val="32"/>
                <w:szCs w:val="32"/>
              </w:rPr>
            </w:pPr>
            <w:r>
              <w:rPr>
                <w:rFonts w:ascii="黑体" w:eastAsia="黑体" w:hint="eastAsia"/>
                <w:sz w:val="32"/>
                <w:szCs w:val="32"/>
              </w:rPr>
              <w:t>现任职务</w:t>
            </w:r>
          </w:p>
        </w:tc>
        <w:tc>
          <w:tcPr>
            <w:tcW w:w="4129" w:type="dxa"/>
            <w:tcBorders>
              <w:top w:val="single" w:sz="12" w:space="0" w:color="auto"/>
              <w:left w:val="single" w:sz="6" w:space="0" w:color="auto"/>
              <w:bottom w:val="single" w:sz="6" w:space="0" w:color="auto"/>
              <w:right w:val="single" w:sz="12" w:space="0" w:color="auto"/>
            </w:tcBorders>
            <w:vAlign w:val="center"/>
          </w:tcPr>
          <w:p w14:paraId="606A2EA0" w14:textId="77777777" w:rsidR="001E7CA9" w:rsidRDefault="001E7CA9">
            <w:pPr>
              <w:tabs>
                <w:tab w:val="left" w:pos="11235"/>
              </w:tabs>
              <w:adjustRightInd w:val="0"/>
              <w:snapToGrid w:val="0"/>
              <w:spacing w:line="240" w:lineRule="atLeast"/>
              <w:ind w:left="1680" w:hangingChars="525" w:hanging="1680"/>
              <w:outlineLvl w:val="0"/>
              <w:rPr>
                <w:rFonts w:ascii="黑体" w:eastAsia="黑体"/>
                <w:sz w:val="32"/>
                <w:szCs w:val="32"/>
              </w:rPr>
            </w:pPr>
          </w:p>
        </w:tc>
      </w:tr>
      <w:tr w:rsidR="001E7CA9" w14:paraId="0E6E84E8" w14:textId="77777777">
        <w:trPr>
          <w:cantSplit/>
          <w:trHeight w:val="9908"/>
          <w:jc w:val="center"/>
        </w:trPr>
        <w:tc>
          <w:tcPr>
            <w:tcW w:w="1147" w:type="dxa"/>
            <w:tcBorders>
              <w:top w:val="single" w:sz="6" w:space="0" w:color="auto"/>
              <w:left w:val="single" w:sz="12" w:space="0" w:color="auto"/>
              <w:bottom w:val="single" w:sz="4" w:space="0" w:color="auto"/>
              <w:right w:val="single" w:sz="6" w:space="0" w:color="auto"/>
            </w:tcBorders>
            <w:vAlign w:val="center"/>
          </w:tcPr>
          <w:p w14:paraId="5B9CB358"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熟</w:t>
            </w:r>
          </w:p>
          <w:p w14:paraId="259925CA"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悉</w:t>
            </w:r>
          </w:p>
          <w:p w14:paraId="7F4B82A8"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专</w:t>
            </w:r>
          </w:p>
          <w:p w14:paraId="0EE063CA"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业</w:t>
            </w:r>
          </w:p>
          <w:p w14:paraId="5161007E"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领</w:t>
            </w:r>
          </w:p>
          <w:p w14:paraId="115CBFE3"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域</w:t>
            </w:r>
          </w:p>
          <w:p w14:paraId="2E3A2056"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及</w:t>
            </w:r>
          </w:p>
          <w:p w14:paraId="06F757EA"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特</w:t>
            </w:r>
          </w:p>
          <w:p w14:paraId="59F46939" w14:textId="77777777" w:rsidR="001E7CA9" w:rsidRDefault="00606E7B">
            <w:pPr>
              <w:tabs>
                <w:tab w:val="left" w:pos="11235"/>
              </w:tabs>
              <w:adjustRightInd w:val="0"/>
              <w:snapToGrid w:val="0"/>
              <w:spacing w:line="480" w:lineRule="exact"/>
              <w:jc w:val="center"/>
              <w:outlineLvl w:val="0"/>
              <w:rPr>
                <w:rFonts w:eastAsia="楷体_GB2312"/>
                <w:b/>
                <w:sz w:val="32"/>
                <w:szCs w:val="32"/>
              </w:rPr>
            </w:pPr>
            <w:r>
              <w:rPr>
                <w:rFonts w:ascii="黑体" w:eastAsia="黑体" w:hint="eastAsia"/>
                <w:sz w:val="32"/>
                <w:szCs w:val="32"/>
              </w:rPr>
              <w:t>长</w:t>
            </w:r>
          </w:p>
        </w:tc>
        <w:tc>
          <w:tcPr>
            <w:tcW w:w="8317" w:type="dxa"/>
            <w:gridSpan w:val="3"/>
            <w:tcBorders>
              <w:top w:val="single" w:sz="6" w:space="0" w:color="auto"/>
              <w:left w:val="single" w:sz="6" w:space="0" w:color="auto"/>
              <w:bottom w:val="single" w:sz="4" w:space="0" w:color="auto"/>
              <w:right w:val="single" w:sz="12" w:space="0" w:color="auto"/>
            </w:tcBorders>
          </w:tcPr>
          <w:p w14:paraId="107598E9" w14:textId="77777777" w:rsidR="001E7CA9" w:rsidRDefault="00606E7B">
            <w:pPr>
              <w:tabs>
                <w:tab w:val="left" w:pos="11235"/>
              </w:tabs>
              <w:adjustRightInd w:val="0"/>
              <w:snapToGrid w:val="0"/>
              <w:spacing w:line="560" w:lineRule="atLeast"/>
              <w:outlineLvl w:val="0"/>
              <w:rPr>
                <w:rFonts w:eastAsia="楷体_GB2312"/>
                <w:sz w:val="32"/>
                <w:szCs w:val="32"/>
              </w:rPr>
            </w:pPr>
            <w:r>
              <w:rPr>
                <w:rFonts w:eastAsia="楷体_GB2312" w:hint="eastAsia"/>
                <w:sz w:val="32"/>
                <w:szCs w:val="32"/>
              </w:rPr>
              <w:t>（说明：客观评价自身专业特长及熟悉的领域）</w:t>
            </w:r>
          </w:p>
          <w:p w14:paraId="0A77D706" w14:textId="77777777" w:rsidR="001E7CA9" w:rsidRDefault="001E7CA9">
            <w:pPr>
              <w:tabs>
                <w:tab w:val="left" w:pos="11235"/>
              </w:tabs>
              <w:adjustRightInd w:val="0"/>
              <w:snapToGrid w:val="0"/>
              <w:spacing w:line="560" w:lineRule="atLeast"/>
              <w:outlineLvl w:val="0"/>
              <w:rPr>
                <w:rFonts w:ascii="仿宋" w:eastAsia="仿宋" w:hAnsi="仿宋"/>
                <w:sz w:val="32"/>
                <w:szCs w:val="32"/>
              </w:rPr>
            </w:pPr>
          </w:p>
          <w:p w14:paraId="3280B362" w14:textId="77777777" w:rsidR="001E7CA9" w:rsidRDefault="001E7CA9">
            <w:pPr>
              <w:tabs>
                <w:tab w:val="left" w:pos="11235"/>
              </w:tabs>
              <w:adjustRightInd w:val="0"/>
              <w:snapToGrid w:val="0"/>
              <w:spacing w:line="240" w:lineRule="atLeast"/>
              <w:outlineLvl w:val="0"/>
              <w:rPr>
                <w:sz w:val="24"/>
                <w:szCs w:val="24"/>
              </w:rPr>
            </w:pPr>
          </w:p>
        </w:tc>
      </w:tr>
      <w:tr w:rsidR="001E7CA9" w14:paraId="152166D9" w14:textId="77777777">
        <w:trPr>
          <w:cantSplit/>
          <w:trHeight w:val="5514"/>
          <w:jc w:val="center"/>
        </w:trPr>
        <w:tc>
          <w:tcPr>
            <w:tcW w:w="1147" w:type="dxa"/>
            <w:tcBorders>
              <w:top w:val="single" w:sz="6" w:space="0" w:color="auto"/>
              <w:left w:val="single" w:sz="12" w:space="0" w:color="auto"/>
              <w:bottom w:val="single" w:sz="4" w:space="0" w:color="auto"/>
              <w:right w:val="single" w:sz="6" w:space="0" w:color="auto"/>
            </w:tcBorders>
            <w:vAlign w:val="center"/>
          </w:tcPr>
          <w:p w14:paraId="40ED64A4"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lastRenderedPageBreak/>
              <w:t>最</w:t>
            </w:r>
          </w:p>
          <w:p w14:paraId="6E3AAF6F"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满</w:t>
            </w:r>
          </w:p>
          <w:p w14:paraId="5C691694"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意</w:t>
            </w:r>
          </w:p>
          <w:p w14:paraId="46942347"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的</w:t>
            </w:r>
          </w:p>
          <w:p w14:paraId="3C1A29C5"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工</w:t>
            </w:r>
          </w:p>
          <w:p w14:paraId="52C12F46" w14:textId="77777777" w:rsidR="001E7CA9" w:rsidRDefault="00606E7B">
            <w:pPr>
              <w:tabs>
                <w:tab w:val="left" w:pos="11235"/>
              </w:tabs>
              <w:adjustRightInd w:val="0"/>
              <w:snapToGrid w:val="0"/>
              <w:spacing w:line="480" w:lineRule="exact"/>
              <w:jc w:val="center"/>
              <w:outlineLvl w:val="0"/>
              <w:rPr>
                <w:w w:val="98"/>
                <w:sz w:val="32"/>
                <w:szCs w:val="32"/>
              </w:rPr>
            </w:pPr>
            <w:r>
              <w:rPr>
                <w:rFonts w:ascii="黑体" w:eastAsia="黑体" w:hint="eastAsia"/>
                <w:sz w:val="32"/>
                <w:szCs w:val="32"/>
              </w:rPr>
              <w:t>作</w:t>
            </w:r>
          </w:p>
        </w:tc>
        <w:tc>
          <w:tcPr>
            <w:tcW w:w="8317" w:type="dxa"/>
            <w:gridSpan w:val="3"/>
            <w:tcBorders>
              <w:top w:val="single" w:sz="6" w:space="0" w:color="auto"/>
              <w:left w:val="single" w:sz="6" w:space="0" w:color="auto"/>
              <w:bottom w:val="single" w:sz="4" w:space="0" w:color="auto"/>
              <w:right w:val="single" w:sz="12" w:space="0" w:color="auto"/>
            </w:tcBorders>
          </w:tcPr>
          <w:p w14:paraId="583F7FEC" w14:textId="77777777" w:rsidR="001E7CA9" w:rsidRDefault="00606E7B">
            <w:pPr>
              <w:tabs>
                <w:tab w:val="left" w:pos="11235"/>
              </w:tabs>
              <w:adjustRightInd w:val="0"/>
              <w:snapToGrid w:val="0"/>
              <w:spacing w:line="560" w:lineRule="atLeast"/>
              <w:outlineLvl w:val="0"/>
              <w:rPr>
                <w:rFonts w:eastAsia="仿宋"/>
                <w:sz w:val="32"/>
                <w:szCs w:val="32"/>
              </w:rPr>
            </w:pPr>
            <w:r>
              <w:rPr>
                <w:rFonts w:eastAsia="楷体_GB2312"/>
                <w:sz w:val="32"/>
                <w:szCs w:val="32"/>
              </w:rPr>
              <w:t>（说明：</w:t>
            </w:r>
            <w:r>
              <w:rPr>
                <w:rFonts w:eastAsia="楷体_GB2312" w:hint="eastAsia"/>
                <w:sz w:val="32"/>
                <w:szCs w:val="32"/>
              </w:rPr>
              <w:t>个人工作</w:t>
            </w:r>
            <w:r>
              <w:rPr>
                <w:rFonts w:eastAsia="楷体_GB2312"/>
                <w:sz w:val="32"/>
                <w:szCs w:val="32"/>
              </w:rPr>
              <w:t>以来</w:t>
            </w:r>
            <w:r>
              <w:rPr>
                <w:rFonts w:eastAsia="楷体_GB2312" w:hint="eastAsia"/>
                <w:sz w:val="32"/>
                <w:szCs w:val="32"/>
              </w:rPr>
              <w:t>最满意的工作，不超</w:t>
            </w:r>
            <w:r>
              <w:rPr>
                <w:rFonts w:eastAsia="楷体_GB2312"/>
                <w:sz w:val="32"/>
                <w:szCs w:val="32"/>
              </w:rPr>
              <w:t>过</w:t>
            </w:r>
            <w:r>
              <w:rPr>
                <w:rFonts w:eastAsia="楷体_GB2312"/>
                <w:sz w:val="32"/>
                <w:szCs w:val="32"/>
              </w:rPr>
              <w:t>3</w:t>
            </w:r>
            <w:r>
              <w:rPr>
                <w:rFonts w:eastAsia="楷体_GB2312" w:hint="eastAsia"/>
                <w:sz w:val="32"/>
                <w:szCs w:val="32"/>
              </w:rPr>
              <w:t>项。每个事例的内容可根据实际情况详略得当</w:t>
            </w:r>
            <w:r>
              <w:rPr>
                <w:rFonts w:eastAsia="楷体_GB2312"/>
                <w:sz w:val="32"/>
                <w:szCs w:val="32"/>
              </w:rPr>
              <w:t>，字</w:t>
            </w:r>
            <w:r>
              <w:rPr>
                <w:rFonts w:eastAsia="楷体_GB2312" w:hint="eastAsia"/>
                <w:sz w:val="32"/>
                <w:szCs w:val="32"/>
              </w:rPr>
              <w:t>数无限制。如认为具体事例在表中难以写清楚，可附有关专项工作说明</w:t>
            </w:r>
            <w:r>
              <w:rPr>
                <w:rFonts w:eastAsia="楷体_GB2312"/>
                <w:sz w:val="32"/>
                <w:szCs w:val="32"/>
              </w:rPr>
              <w:t>）</w:t>
            </w:r>
          </w:p>
          <w:p w14:paraId="171B655E" w14:textId="77777777" w:rsidR="001E7CA9" w:rsidRDefault="001E7CA9">
            <w:pPr>
              <w:tabs>
                <w:tab w:val="left" w:pos="11235"/>
              </w:tabs>
              <w:adjustRightInd w:val="0"/>
              <w:snapToGrid w:val="0"/>
              <w:spacing w:line="560" w:lineRule="atLeast"/>
              <w:outlineLvl w:val="0"/>
              <w:rPr>
                <w:rFonts w:ascii="仿宋" w:eastAsia="仿宋" w:hAnsi="仿宋"/>
                <w:sz w:val="32"/>
                <w:szCs w:val="32"/>
              </w:rPr>
            </w:pPr>
          </w:p>
          <w:p w14:paraId="110C7874" w14:textId="77777777" w:rsidR="001E7CA9" w:rsidRDefault="001E7CA9">
            <w:pPr>
              <w:tabs>
                <w:tab w:val="left" w:pos="11235"/>
              </w:tabs>
              <w:adjustRightInd w:val="0"/>
              <w:snapToGrid w:val="0"/>
              <w:spacing w:line="560" w:lineRule="atLeast"/>
              <w:outlineLvl w:val="0"/>
              <w:rPr>
                <w:rFonts w:ascii="仿宋" w:eastAsia="仿宋" w:hAnsi="仿宋"/>
                <w:sz w:val="32"/>
                <w:szCs w:val="32"/>
              </w:rPr>
            </w:pPr>
          </w:p>
          <w:p w14:paraId="2675C18D" w14:textId="77777777" w:rsidR="001E7CA9" w:rsidRDefault="001E7CA9">
            <w:pPr>
              <w:tabs>
                <w:tab w:val="left" w:pos="11235"/>
              </w:tabs>
              <w:adjustRightInd w:val="0"/>
              <w:snapToGrid w:val="0"/>
              <w:spacing w:line="560" w:lineRule="atLeast"/>
              <w:outlineLvl w:val="0"/>
              <w:rPr>
                <w:rFonts w:ascii="仿宋" w:eastAsia="仿宋" w:hAnsi="仿宋"/>
                <w:sz w:val="32"/>
                <w:szCs w:val="32"/>
              </w:rPr>
            </w:pPr>
          </w:p>
          <w:p w14:paraId="0E8EF5AC" w14:textId="77777777" w:rsidR="001E7CA9" w:rsidRDefault="001E7CA9">
            <w:pPr>
              <w:tabs>
                <w:tab w:val="left" w:pos="11235"/>
              </w:tabs>
              <w:adjustRightInd w:val="0"/>
              <w:snapToGrid w:val="0"/>
              <w:spacing w:line="560" w:lineRule="atLeast"/>
              <w:outlineLvl w:val="0"/>
              <w:rPr>
                <w:rFonts w:ascii="仿宋" w:eastAsia="仿宋" w:hAnsi="仿宋"/>
                <w:sz w:val="32"/>
                <w:szCs w:val="32"/>
              </w:rPr>
            </w:pPr>
          </w:p>
          <w:p w14:paraId="1D738AD9" w14:textId="77777777" w:rsidR="001E7CA9" w:rsidRDefault="001E7CA9">
            <w:pPr>
              <w:tabs>
                <w:tab w:val="left" w:pos="11235"/>
              </w:tabs>
              <w:adjustRightInd w:val="0"/>
              <w:snapToGrid w:val="0"/>
              <w:spacing w:line="560" w:lineRule="atLeast"/>
              <w:outlineLvl w:val="0"/>
              <w:rPr>
                <w:rFonts w:ascii="仿宋" w:eastAsia="仿宋" w:hAnsi="仿宋"/>
                <w:sz w:val="32"/>
                <w:szCs w:val="32"/>
              </w:rPr>
            </w:pPr>
          </w:p>
          <w:p w14:paraId="74A2659E" w14:textId="77777777" w:rsidR="001E7CA9" w:rsidRDefault="001E7CA9">
            <w:pPr>
              <w:tabs>
                <w:tab w:val="left" w:pos="11235"/>
              </w:tabs>
              <w:adjustRightInd w:val="0"/>
              <w:snapToGrid w:val="0"/>
              <w:spacing w:line="560" w:lineRule="atLeast"/>
              <w:outlineLvl w:val="0"/>
              <w:rPr>
                <w:sz w:val="24"/>
                <w:szCs w:val="24"/>
              </w:rPr>
            </w:pPr>
          </w:p>
        </w:tc>
      </w:tr>
      <w:tr w:rsidR="001E7CA9" w14:paraId="2C5D9DF6" w14:textId="77777777">
        <w:trPr>
          <w:cantSplit/>
          <w:trHeight w:val="3008"/>
          <w:jc w:val="center"/>
        </w:trPr>
        <w:tc>
          <w:tcPr>
            <w:tcW w:w="1147" w:type="dxa"/>
            <w:tcBorders>
              <w:top w:val="single" w:sz="4" w:space="0" w:color="auto"/>
              <w:left w:val="single" w:sz="12" w:space="0" w:color="auto"/>
              <w:bottom w:val="single" w:sz="12" w:space="0" w:color="auto"/>
              <w:right w:val="single" w:sz="6" w:space="0" w:color="auto"/>
            </w:tcBorders>
            <w:vAlign w:val="center"/>
          </w:tcPr>
          <w:p w14:paraId="3D733D77"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不</w:t>
            </w:r>
          </w:p>
          <w:p w14:paraId="0909E5A3"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满</w:t>
            </w:r>
          </w:p>
          <w:p w14:paraId="5BBB44CD"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意</w:t>
            </w:r>
          </w:p>
          <w:p w14:paraId="3A4B5B38"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的</w:t>
            </w:r>
          </w:p>
          <w:p w14:paraId="77F738A6"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工</w:t>
            </w:r>
          </w:p>
          <w:p w14:paraId="6245392E" w14:textId="77777777" w:rsidR="001E7CA9" w:rsidRDefault="00606E7B">
            <w:pPr>
              <w:tabs>
                <w:tab w:val="left" w:pos="11235"/>
              </w:tabs>
              <w:adjustRightInd w:val="0"/>
              <w:snapToGrid w:val="0"/>
              <w:spacing w:line="480" w:lineRule="exact"/>
              <w:jc w:val="center"/>
              <w:outlineLvl w:val="0"/>
              <w:rPr>
                <w:rFonts w:ascii="黑体" w:eastAsia="黑体"/>
                <w:sz w:val="32"/>
                <w:szCs w:val="32"/>
              </w:rPr>
            </w:pPr>
            <w:r>
              <w:rPr>
                <w:rFonts w:ascii="黑体" w:eastAsia="黑体" w:hint="eastAsia"/>
                <w:sz w:val="32"/>
                <w:szCs w:val="32"/>
              </w:rPr>
              <w:t>作</w:t>
            </w:r>
          </w:p>
        </w:tc>
        <w:tc>
          <w:tcPr>
            <w:tcW w:w="8317" w:type="dxa"/>
            <w:gridSpan w:val="3"/>
            <w:tcBorders>
              <w:top w:val="single" w:sz="4" w:space="0" w:color="auto"/>
              <w:left w:val="single" w:sz="6" w:space="0" w:color="auto"/>
              <w:bottom w:val="single" w:sz="12" w:space="0" w:color="auto"/>
              <w:right w:val="single" w:sz="12" w:space="0" w:color="auto"/>
            </w:tcBorders>
          </w:tcPr>
          <w:p w14:paraId="14AF83BD" w14:textId="77777777" w:rsidR="001E7CA9" w:rsidRDefault="00606E7B">
            <w:pPr>
              <w:tabs>
                <w:tab w:val="left" w:pos="11235"/>
              </w:tabs>
              <w:adjustRightInd w:val="0"/>
              <w:snapToGrid w:val="0"/>
              <w:spacing w:line="560" w:lineRule="atLeast"/>
              <w:outlineLvl w:val="0"/>
              <w:rPr>
                <w:rFonts w:eastAsia="仿宋"/>
                <w:sz w:val="32"/>
                <w:szCs w:val="32"/>
              </w:rPr>
            </w:pPr>
            <w:r>
              <w:rPr>
                <w:rFonts w:eastAsia="楷体_GB2312"/>
                <w:sz w:val="32"/>
                <w:szCs w:val="32"/>
              </w:rPr>
              <w:t>（说明：</w:t>
            </w:r>
            <w:r>
              <w:rPr>
                <w:rFonts w:eastAsia="楷体_GB2312" w:hint="eastAsia"/>
                <w:sz w:val="32"/>
                <w:szCs w:val="32"/>
              </w:rPr>
              <w:t>个人工作</w:t>
            </w:r>
            <w:r>
              <w:rPr>
                <w:rFonts w:eastAsia="楷体_GB2312"/>
                <w:sz w:val="32"/>
                <w:szCs w:val="32"/>
              </w:rPr>
              <w:t>以来</w:t>
            </w:r>
            <w:r>
              <w:rPr>
                <w:rFonts w:eastAsia="楷体_GB2312" w:hint="eastAsia"/>
                <w:sz w:val="32"/>
                <w:szCs w:val="32"/>
              </w:rPr>
              <w:t>最不满意的工作，不少于</w:t>
            </w:r>
            <w:r>
              <w:rPr>
                <w:rFonts w:eastAsia="楷体_GB2312" w:hint="eastAsia"/>
                <w:sz w:val="32"/>
                <w:szCs w:val="32"/>
              </w:rPr>
              <w:t>2</w:t>
            </w:r>
            <w:r>
              <w:rPr>
                <w:rFonts w:eastAsia="楷体_GB2312" w:hint="eastAsia"/>
                <w:sz w:val="32"/>
                <w:szCs w:val="32"/>
              </w:rPr>
              <w:t>项。每个事例的内容可根据实际情况详略得当</w:t>
            </w:r>
            <w:r>
              <w:rPr>
                <w:rFonts w:eastAsia="楷体_GB2312"/>
                <w:sz w:val="32"/>
                <w:szCs w:val="32"/>
              </w:rPr>
              <w:t>）</w:t>
            </w:r>
          </w:p>
        </w:tc>
      </w:tr>
      <w:tr w:rsidR="001E7CA9" w14:paraId="22E51784" w14:textId="77777777">
        <w:trPr>
          <w:cantSplit/>
          <w:trHeight w:val="2196"/>
          <w:jc w:val="center"/>
        </w:trPr>
        <w:tc>
          <w:tcPr>
            <w:tcW w:w="1147" w:type="dxa"/>
            <w:tcBorders>
              <w:top w:val="single" w:sz="6" w:space="0" w:color="auto"/>
              <w:left w:val="single" w:sz="12" w:space="0" w:color="auto"/>
              <w:bottom w:val="single" w:sz="6" w:space="0" w:color="auto"/>
              <w:right w:val="single" w:sz="6" w:space="0" w:color="auto"/>
            </w:tcBorders>
            <w:vAlign w:val="center"/>
          </w:tcPr>
          <w:p w14:paraId="1E81B7F7" w14:textId="77777777" w:rsidR="001E7CA9" w:rsidRDefault="00606E7B">
            <w:pPr>
              <w:tabs>
                <w:tab w:val="left" w:pos="11235"/>
              </w:tabs>
              <w:adjustRightInd w:val="0"/>
              <w:snapToGrid w:val="0"/>
              <w:spacing w:line="480" w:lineRule="exact"/>
              <w:jc w:val="center"/>
              <w:outlineLvl w:val="0"/>
              <w:rPr>
                <w:rFonts w:eastAsia="黑体"/>
                <w:sz w:val="32"/>
                <w:szCs w:val="32"/>
              </w:rPr>
            </w:pPr>
            <w:r>
              <w:rPr>
                <w:rFonts w:eastAsia="黑体" w:hint="eastAsia"/>
                <w:sz w:val="32"/>
                <w:szCs w:val="32"/>
              </w:rPr>
              <w:t>其他</w:t>
            </w:r>
          </w:p>
        </w:tc>
        <w:tc>
          <w:tcPr>
            <w:tcW w:w="8317" w:type="dxa"/>
            <w:gridSpan w:val="3"/>
            <w:tcBorders>
              <w:top w:val="single" w:sz="6" w:space="0" w:color="auto"/>
              <w:left w:val="single" w:sz="6" w:space="0" w:color="auto"/>
              <w:bottom w:val="single" w:sz="6" w:space="0" w:color="auto"/>
              <w:right w:val="single" w:sz="12" w:space="0" w:color="auto"/>
            </w:tcBorders>
          </w:tcPr>
          <w:p w14:paraId="717B5126" w14:textId="77777777" w:rsidR="001E7CA9" w:rsidRDefault="00606E7B">
            <w:pPr>
              <w:tabs>
                <w:tab w:val="left" w:pos="11235"/>
              </w:tabs>
              <w:adjustRightInd w:val="0"/>
              <w:snapToGrid w:val="0"/>
              <w:spacing w:line="560" w:lineRule="atLeast"/>
              <w:outlineLvl w:val="0"/>
              <w:rPr>
                <w:rFonts w:eastAsia="楷体_GB2312"/>
                <w:sz w:val="32"/>
                <w:szCs w:val="32"/>
              </w:rPr>
            </w:pPr>
            <w:r>
              <w:rPr>
                <w:rFonts w:eastAsia="楷体_GB2312" w:hint="eastAsia"/>
                <w:sz w:val="32"/>
                <w:szCs w:val="32"/>
              </w:rPr>
              <w:t>（说明</w:t>
            </w:r>
            <w:r>
              <w:rPr>
                <w:rFonts w:eastAsia="楷体_GB2312"/>
                <w:sz w:val="32"/>
                <w:szCs w:val="32"/>
              </w:rPr>
              <w:t>：</w:t>
            </w:r>
            <w:r>
              <w:rPr>
                <w:rFonts w:eastAsia="楷体_GB2312" w:hint="eastAsia"/>
                <w:sz w:val="32"/>
                <w:szCs w:val="32"/>
              </w:rPr>
              <w:t>历史</w:t>
            </w:r>
            <w:r>
              <w:rPr>
                <w:rFonts w:eastAsia="楷体_GB2312"/>
                <w:sz w:val="32"/>
                <w:szCs w:val="32"/>
              </w:rPr>
              <w:t>上是否受过纪律处分，是否存在需要</w:t>
            </w:r>
            <w:r>
              <w:rPr>
                <w:rFonts w:eastAsia="楷体_GB2312" w:hint="eastAsia"/>
                <w:sz w:val="32"/>
                <w:szCs w:val="32"/>
              </w:rPr>
              <w:t>任职</w:t>
            </w:r>
            <w:r>
              <w:rPr>
                <w:rFonts w:eastAsia="楷体_GB2312"/>
                <w:sz w:val="32"/>
                <w:szCs w:val="32"/>
              </w:rPr>
              <w:t>回避等情形。</w:t>
            </w:r>
            <w:r>
              <w:rPr>
                <w:rFonts w:eastAsia="楷体_GB2312" w:hint="eastAsia"/>
                <w:sz w:val="32"/>
                <w:szCs w:val="32"/>
              </w:rPr>
              <w:t>）</w:t>
            </w:r>
          </w:p>
        </w:tc>
      </w:tr>
    </w:tbl>
    <w:p w14:paraId="49C3EE68" w14:textId="77777777" w:rsidR="001E7CA9" w:rsidRDefault="001E7CA9">
      <w:pPr>
        <w:tabs>
          <w:tab w:val="left" w:pos="11235"/>
        </w:tabs>
        <w:adjustRightInd w:val="0"/>
        <w:snapToGrid w:val="0"/>
        <w:spacing w:line="240" w:lineRule="atLeast"/>
        <w:ind w:firstLineChars="200" w:firstLine="640"/>
        <w:outlineLvl w:val="0"/>
        <w:rPr>
          <w:rFonts w:eastAsia="楷体_GB2312"/>
          <w:sz w:val="32"/>
          <w:szCs w:val="32"/>
        </w:rPr>
      </w:pPr>
    </w:p>
    <w:p w14:paraId="7C9DE23F" w14:textId="77777777" w:rsidR="001E7CA9" w:rsidRDefault="00606E7B">
      <w:pPr>
        <w:tabs>
          <w:tab w:val="left" w:pos="11235"/>
        </w:tabs>
        <w:adjustRightInd w:val="0"/>
        <w:snapToGrid w:val="0"/>
        <w:spacing w:line="560" w:lineRule="atLeast"/>
        <w:ind w:firstLineChars="200" w:firstLine="640"/>
        <w:outlineLvl w:val="0"/>
        <w:rPr>
          <w:rFonts w:eastAsia="楷体_GB2312"/>
          <w:sz w:val="32"/>
          <w:szCs w:val="32"/>
        </w:rPr>
      </w:pPr>
      <w:r>
        <w:rPr>
          <w:rFonts w:eastAsia="楷体_GB2312"/>
          <w:sz w:val="32"/>
          <w:szCs w:val="32"/>
        </w:rPr>
        <w:t>本人</w:t>
      </w:r>
      <w:r>
        <w:rPr>
          <w:rFonts w:eastAsia="楷体_GB2312" w:hint="eastAsia"/>
          <w:sz w:val="32"/>
          <w:szCs w:val="32"/>
        </w:rPr>
        <w:t>保证</w:t>
      </w:r>
      <w:r>
        <w:rPr>
          <w:rFonts w:eastAsia="楷体_GB2312"/>
          <w:sz w:val="32"/>
          <w:szCs w:val="32"/>
        </w:rPr>
        <w:t>填报</w:t>
      </w:r>
      <w:r>
        <w:rPr>
          <w:rFonts w:eastAsia="楷体_GB2312" w:hint="eastAsia"/>
          <w:sz w:val="32"/>
          <w:szCs w:val="32"/>
        </w:rPr>
        <w:t>资料</w:t>
      </w:r>
      <w:r>
        <w:rPr>
          <w:rFonts w:eastAsia="楷体_GB2312"/>
          <w:sz w:val="32"/>
          <w:szCs w:val="32"/>
        </w:rPr>
        <w:t>真实准确</w:t>
      </w:r>
      <w:r>
        <w:rPr>
          <w:rFonts w:eastAsia="楷体_GB2312" w:hint="eastAsia"/>
          <w:sz w:val="32"/>
          <w:szCs w:val="32"/>
        </w:rPr>
        <w:t>，</w:t>
      </w:r>
      <w:r>
        <w:rPr>
          <w:rFonts w:eastAsia="楷体_GB2312"/>
          <w:sz w:val="32"/>
          <w:szCs w:val="32"/>
        </w:rPr>
        <w:t>如有虚假，愿</w:t>
      </w:r>
      <w:r>
        <w:rPr>
          <w:rFonts w:eastAsia="楷体_GB2312" w:hint="eastAsia"/>
          <w:sz w:val="32"/>
          <w:szCs w:val="32"/>
        </w:rPr>
        <w:t>承担</w:t>
      </w:r>
      <w:r>
        <w:rPr>
          <w:rFonts w:eastAsia="楷体_GB2312"/>
          <w:sz w:val="32"/>
          <w:szCs w:val="32"/>
        </w:rPr>
        <w:t>一切后果。</w:t>
      </w:r>
    </w:p>
    <w:p w14:paraId="4FFD7C41" w14:textId="77777777" w:rsidR="001E7CA9" w:rsidRDefault="001E7CA9">
      <w:pPr>
        <w:tabs>
          <w:tab w:val="left" w:pos="11235"/>
        </w:tabs>
        <w:adjustRightInd w:val="0"/>
        <w:snapToGrid w:val="0"/>
        <w:spacing w:line="560" w:lineRule="atLeast"/>
        <w:ind w:firstLineChars="200" w:firstLine="640"/>
        <w:outlineLvl w:val="0"/>
        <w:rPr>
          <w:rFonts w:eastAsia="楷体_GB2312"/>
          <w:sz w:val="32"/>
          <w:szCs w:val="32"/>
        </w:rPr>
      </w:pPr>
    </w:p>
    <w:p w14:paraId="4A949CB5" w14:textId="77777777" w:rsidR="001E7CA9" w:rsidRDefault="00606E7B">
      <w:pPr>
        <w:spacing w:line="480" w:lineRule="exact"/>
        <w:ind w:firstLineChars="1250" w:firstLine="4000"/>
        <w:rPr>
          <w:rFonts w:ascii="仿宋_GB2312" w:hAnsi="仿宋"/>
          <w:color w:val="000000" w:themeColor="text1"/>
          <w:szCs w:val="21"/>
        </w:rPr>
      </w:pPr>
      <w:r>
        <w:rPr>
          <w:rFonts w:eastAsia="楷体_GB2312" w:hint="eastAsia"/>
          <w:sz w:val="32"/>
          <w:szCs w:val="32"/>
        </w:rPr>
        <w:t>签名</w:t>
      </w:r>
      <w:r>
        <w:rPr>
          <w:rFonts w:eastAsia="楷体_GB2312"/>
          <w:sz w:val="32"/>
          <w:szCs w:val="32"/>
        </w:rPr>
        <w:t>：</w:t>
      </w:r>
      <w:r>
        <w:rPr>
          <w:rFonts w:eastAsia="楷体_GB2312" w:hint="eastAsia"/>
          <w:sz w:val="32"/>
          <w:szCs w:val="32"/>
        </w:rPr>
        <w:t xml:space="preserve">         </w:t>
      </w:r>
      <w:r>
        <w:rPr>
          <w:rFonts w:eastAsia="楷体_GB2312"/>
          <w:sz w:val="32"/>
          <w:szCs w:val="32"/>
        </w:rPr>
        <w:t xml:space="preserve">  </w:t>
      </w:r>
      <w:r>
        <w:rPr>
          <w:rFonts w:eastAsia="楷体_GB2312" w:hint="eastAsia"/>
          <w:sz w:val="32"/>
          <w:szCs w:val="32"/>
        </w:rPr>
        <w:t>年</w:t>
      </w:r>
      <w:r>
        <w:rPr>
          <w:rFonts w:eastAsia="楷体_GB2312" w:hint="eastAsia"/>
          <w:sz w:val="32"/>
          <w:szCs w:val="32"/>
        </w:rPr>
        <w:t xml:space="preserve">   </w:t>
      </w:r>
      <w:r>
        <w:rPr>
          <w:rFonts w:eastAsia="楷体_GB2312"/>
          <w:sz w:val="32"/>
          <w:szCs w:val="32"/>
        </w:rPr>
        <w:t>月</w:t>
      </w:r>
      <w:r>
        <w:rPr>
          <w:rFonts w:eastAsia="楷体_GB2312" w:hint="eastAsia"/>
          <w:sz w:val="32"/>
          <w:szCs w:val="32"/>
        </w:rPr>
        <w:t xml:space="preserve">   </w:t>
      </w:r>
      <w:r>
        <w:rPr>
          <w:rFonts w:eastAsia="楷体_GB2312"/>
          <w:sz w:val="32"/>
          <w:szCs w:val="32"/>
        </w:rPr>
        <w:t>日</w:t>
      </w:r>
    </w:p>
    <w:sectPr w:rsidR="001E7CA9">
      <w:footerReference w:type="default" r:id="rId8"/>
      <w:pgSz w:w="11906" w:h="16838"/>
      <w:pgMar w:top="1814" w:right="1531" w:bottom="1701" w:left="1531"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661C" w14:textId="77777777" w:rsidR="00606E7B" w:rsidRDefault="00606E7B">
      <w:r>
        <w:separator/>
      </w:r>
    </w:p>
  </w:endnote>
  <w:endnote w:type="continuationSeparator" w:id="0">
    <w:p w14:paraId="6693501C" w14:textId="77777777" w:rsidR="00606E7B" w:rsidRDefault="006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320900"/>
      <w:docPartObj>
        <w:docPartGallery w:val="AutoText"/>
      </w:docPartObj>
    </w:sdtPr>
    <w:sdtEndPr/>
    <w:sdtContent>
      <w:p w14:paraId="2F752188" w14:textId="77777777" w:rsidR="001E7CA9" w:rsidRDefault="00606E7B">
        <w:pPr>
          <w:pStyle w:val="a7"/>
          <w:jc w:val="center"/>
        </w:pPr>
        <w:r>
          <w:rPr>
            <w:lang w:val="zh-CN"/>
          </w:rPr>
          <w:fldChar w:fldCharType="begin"/>
        </w:r>
        <w:r>
          <w:rPr>
            <w:lang w:val="zh-CN"/>
          </w:rPr>
          <w:instrText>PAGE   \* MERGEFORMAT</w:instrText>
        </w:r>
        <w:r>
          <w:rPr>
            <w:lang w:val="zh-CN"/>
          </w:rPr>
          <w:fldChar w:fldCharType="separate"/>
        </w:r>
        <w:r>
          <w:rPr>
            <w:lang w:val="zh-CN"/>
          </w:rPr>
          <w:t>9</w:t>
        </w:r>
        <w:r>
          <w:rPr>
            <w:lang w:val="zh-CN"/>
          </w:rPr>
          <w:fldChar w:fldCharType="end"/>
        </w:r>
      </w:p>
    </w:sdtContent>
  </w:sdt>
  <w:p w14:paraId="3B9426DD" w14:textId="77777777" w:rsidR="001E7CA9" w:rsidRDefault="001E7C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021DB" w14:textId="77777777" w:rsidR="00606E7B" w:rsidRDefault="00606E7B">
      <w:r>
        <w:separator/>
      </w:r>
    </w:p>
  </w:footnote>
  <w:footnote w:type="continuationSeparator" w:id="0">
    <w:p w14:paraId="0AA5556D" w14:textId="77777777" w:rsidR="00606E7B" w:rsidRDefault="0060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ECD"/>
    <w:rsid w:val="00000EF6"/>
    <w:rsid w:val="0000124B"/>
    <w:rsid w:val="00005435"/>
    <w:rsid w:val="00007262"/>
    <w:rsid w:val="000078FC"/>
    <w:rsid w:val="00012C9B"/>
    <w:rsid w:val="00012C9F"/>
    <w:rsid w:val="00024E9B"/>
    <w:rsid w:val="0002548D"/>
    <w:rsid w:val="00034E31"/>
    <w:rsid w:val="00035842"/>
    <w:rsid w:val="000369DD"/>
    <w:rsid w:val="00042E2C"/>
    <w:rsid w:val="00043017"/>
    <w:rsid w:val="000455D5"/>
    <w:rsid w:val="00046CDE"/>
    <w:rsid w:val="00051C74"/>
    <w:rsid w:val="00055B67"/>
    <w:rsid w:val="00060915"/>
    <w:rsid w:val="0006221D"/>
    <w:rsid w:val="000639CB"/>
    <w:rsid w:val="00065CB3"/>
    <w:rsid w:val="00081F65"/>
    <w:rsid w:val="00082B8D"/>
    <w:rsid w:val="00087E4E"/>
    <w:rsid w:val="000A012D"/>
    <w:rsid w:val="000B7652"/>
    <w:rsid w:val="000B7762"/>
    <w:rsid w:val="000B7AFC"/>
    <w:rsid w:val="000C05D4"/>
    <w:rsid w:val="000C1F01"/>
    <w:rsid w:val="000E1ECB"/>
    <w:rsid w:val="000E3BA8"/>
    <w:rsid w:val="000E428E"/>
    <w:rsid w:val="000F7E3D"/>
    <w:rsid w:val="00107502"/>
    <w:rsid w:val="00107ECE"/>
    <w:rsid w:val="00110EAE"/>
    <w:rsid w:val="00111104"/>
    <w:rsid w:val="00114278"/>
    <w:rsid w:val="00114536"/>
    <w:rsid w:val="00117709"/>
    <w:rsid w:val="0012470F"/>
    <w:rsid w:val="00126C75"/>
    <w:rsid w:val="00135147"/>
    <w:rsid w:val="00143779"/>
    <w:rsid w:val="00146CA9"/>
    <w:rsid w:val="00147CD7"/>
    <w:rsid w:val="001539CE"/>
    <w:rsid w:val="00156618"/>
    <w:rsid w:val="001573C2"/>
    <w:rsid w:val="0016604D"/>
    <w:rsid w:val="0018012A"/>
    <w:rsid w:val="00196077"/>
    <w:rsid w:val="00196C5E"/>
    <w:rsid w:val="001A5D33"/>
    <w:rsid w:val="001B0CA4"/>
    <w:rsid w:val="001C354A"/>
    <w:rsid w:val="001C7385"/>
    <w:rsid w:val="001D3731"/>
    <w:rsid w:val="001D3C8F"/>
    <w:rsid w:val="001D3CEF"/>
    <w:rsid w:val="001D62C1"/>
    <w:rsid w:val="001E44D1"/>
    <w:rsid w:val="001E7CA9"/>
    <w:rsid w:val="001F0575"/>
    <w:rsid w:val="001F3EF0"/>
    <w:rsid w:val="001F6525"/>
    <w:rsid w:val="00202EBA"/>
    <w:rsid w:val="00204746"/>
    <w:rsid w:val="00213770"/>
    <w:rsid w:val="00215951"/>
    <w:rsid w:val="00221ED2"/>
    <w:rsid w:val="00234962"/>
    <w:rsid w:val="002505D1"/>
    <w:rsid w:val="00251272"/>
    <w:rsid w:val="00252BB5"/>
    <w:rsid w:val="002571F2"/>
    <w:rsid w:val="0026064F"/>
    <w:rsid w:val="00260A13"/>
    <w:rsid w:val="002616FF"/>
    <w:rsid w:val="0026181E"/>
    <w:rsid w:val="002648A6"/>
    <w:rsid w:val="00264C31"/>
    <w:rsid w:val="00265C88"/>
    <w:rsid w:val="00273379"/>
    <w:rsid w:val="002759D9"/>
    <w:rsid w:val="00276310"/>
    <w:rsid w:val="00282390"/>
    <w:rsid w:val="00290440"/>
    <w:rsid w:val="002919F3"/>
    <w:rsid w:val="002A0E78"/>
    <w:rsid w:val="002A21AA"/>
    <w:rsid w:val="002A516F"/>
    <w:rsid w:val="002A73B1"/>
    <w:rsid w:val="002A7589"/>
    <w:rsid w:val="002A78D4"/>
    <w:rsid w:val="002A7E30"/>
    <w:rsid w:val="002B2243"/>
    <w:rsid w:val="002B6F0E"/>
    <w:rsid w:val="002C3666"/>
    <w:rsid w:val="002C7BD9"/>
    <w:rsid w:val="002D1BE7"/>
    <w:rsid w:val="002E1C79"/>
    <w:rsid w:val="002E64EB"/>
    <w:rsid w:val="002E7662"/>
    <w:rsid w:val="002F3ACE"/>
    <w:rsid w:val="002F76AD"/>
    <w:rsid w:val="002F77A6"/>
    <w:rsid w:val="002F7E70"/>
    <w:rsid w:val="003012B4"/>
    <w:rsid w:val="0030474A"/>
    <w:rsid w:val="00312A59"/>
    <w:rsid w:val="00317D08"/>
    <w:rsid w:val="00324E1F"/>
    <w:rsid w:val="00326D92"/>
    <w:rsid w:val="00333E3C"/>
    <w:rsid w:val="00334968"/>
    <w:rsid w:val="0034158F"/>
    <w:rsid w:val="00343DB9"/>
    <w:rsid w:val="0034691D"/>
    <w:rsid w:val="00350AF6"/>
    <w:rsid w:val="003518E3"/>
    <w:rsid w:val="00354B26"/>
    <w:rsid w:val="00354DEF"/>
    <w:rsid w:val="003632F2"/>
    <w:rsid w:val="00363E27"/>
    <w:rsid w:val="00366FC8"/>
    <w:rsid w:val="00371ACD"/>
    <w:rsid w:val="00376797"/>
    <w:rsid w:val="00382841"/>
    <w:rsid w:val="00391335"/>
    <w:rsid w:val="003955E9"/>
    <w:rsid w:val="003A170F"/>
    <w:rsid w:val="003A2F0E"/>
    <w:rsid w:val="003A5AAB"/>
    <w:rsid w:val="003B57B2"/>
    <w:rsid w:val="003B764F"/>
    <w:rsid w:val="003C0F0D"/>
    <w:rsid w:val="003C6E7C"/>
    <w:rsid w:val="003F01AD"/>
    <w:rsid w:val="003F1683"/>
    <w:rsid w:val="003F2037"/>
    <w:rsid w:val="003F3523"/>
    <w:rsid w:val="003F3782"/>
    <w:rsid w:val="00403A28"/>
    <w:rsid w:val="00404FCF"/>
    <w:rsid w:val="00407218"/>
    <w:rsid w:val="00416042"/>
    <w:rsid w:val="00416C9E"/>
    <w:rsid w:val="0042029E"/>
    <w:rsid w:val="0042493F"/>
    <w:rsid w:val="00431EFE"/>
    <w:rsid w:val="00435FB4"/>
    <w:rsid w:val="00436F35"/>
    <w:rsid w:val="004406B6"/>
    <w:rsid w:val="00440F3E"/>
    <w:rsid w:val="00446641"/>
    <w:rsid w:val="00446894"/>
    <w:rsid w:val="004534C5"/>
    <w:rsid w:val="00461E2B"/>
    <w:rsid w:val="00472AD8"/>
    <w:rsid w:val="004732D5"/>
    <w:rsid w:val="00473BC8"/>
    <w:rsid w:val="00480E3D"/>
    <w:rsid w:val="00481D74"/>
    <w:rsid w:val="004823FD"/>
    <w:rsid w:val="004857CF"/>
    <w:rsid w:val="004923C0"/>
    <w:rsid w:val="0049413F"/>
    <w:rsid w:val="00494EB1"/>
    <w:rsid w:val="004A7919"/>
    <w:rsid w:val="004B0546"/>
    <w:rsid w:val="004B3B31"/>
    <w:rsid w:val="004C1866"/>
    <w:rsid w:val="004C4A50"/>
    <w:rsid w:val="004D1216"/>
    <w:rsid w:val="004D6160"/>
    <w:rsid w:val="004E5947"/>
    <w:rsid w:val="004F131C"/>
    <w:rsid w:val="004F1598"/>
    <w:rsid w:val="004F18EF"/>
    <w:rsid w:val="004F35B5"/>
    <w:rsid w:val="004F5F93"/>
    <w:rsid w:val="004F73A9"/>
    <w:rsid w:val="00503700"/>
    <w:rsid w:val="00507956"/>
    <w:rsid w:val="00514840"/>
    <w:rsid w:val="00517A13"/>
    <w:rsid w:val="00525BAC"/>
    <w:rsid w:val="0052702C"/>
    <w:rsid w:val="00535323"/>
    <w:rsid w:val="0054283E"/>
    <w:rsid w:val="00552E7E"/>
    <w:rsid w:val="005533C6"/>
    <w:rsid w:val="00556F56"/>
    <w:rsid w:val="005617EE"/>
    <w:rsid w:val="00566101"/>
    <w:rsid w:val="00566CB5"/>
    <w:rsid w:val="00572791"/>
    <w:rsid w:val="00574628"/>
    <w:rsid w:val="00592C95"/>
    <w:rsid w:val="005A00CB"/>
    <w:rsid w:val="005A15B6"/>
    <w:rsid w:val="005B5762"/>
    <w:rsid w:val="005C2CEE"/>
    <w:rsid w:val="005C6D17"/>
    <w:rsid w:val="005C7475"/>
    <w:rsid w:val="005D4915"/>
    <w:rsid w:val="005D4A5D"/>
    <w:rsid w:val="005D592E"/>
    <w:rsid w:val="005D7837"/>
    <w:rsid w:val="005E1F8D"/>
    <w:rsid w:val="005E6E9F"/>
    <w:rsid w:val="00604B90"/>
    <w:rsid w:val="00606E7B"/>
    <w:rsid w:val="00607DD1"/>
    <w:rsid w:val="00607F4F"/>
    <w:rsid w:val="0061273E"/>
    <w:rsid w:val="00616F3B"/>
    <w:rsid w:val="0062199C"/>
    <w:rsid w:val="00621D0D"/>
    <w:rsid w:val="006250F2"/>
    <w:rsid w:val="00634DC2"/>
    <w:rsid w:val="00635E35"/>
    <w:rsid w:val="0064507E"/>
    <w:rsid w:val="00645598"/>
    <w:rsid w:val="00647DD3"/>
    <w:rsid w:val="006515AF"/>
    <w:rsid w:val="00652089"/>
    <w:rsid w:val="00652523"/>
    <w:rsid w:val="00653EDA"/>
    <w:rsid w:val="006606F3"/>
    <w:rsid w:val="006759A4"/>
    <w:rsid w:val="00680403"/>
    <w:rsid w:val="00694E87"/>
    <w:rsid w:val="006A155C"/>
    <w:rsid w:val="006A212F"/>
    <w:rsid w:val="006B0C31"/>
    <w:rsid w:val="006B129E"/>
    <w:rsid w:val="006B16A9"/>
    <w:rsid w:val="006B2F73"/>
    <w:rsid w:val="006B31CF"/>
    <w:rsid w:val="006B50F3"/>
    <w:rsid w:val="006C0AF8"/>
    <w:rsid w:val="006C1B1F"/>
    <w:rsid w:val="006C6248"/>
    <w:rsid w:val="006D1FAC"/>
    <w:rsid w:val="006D2EAA"/>
    <w:rsid w:val="006F13D1"/>
    <w:rsid w:val="006F26CA"/>
    <w:rsid w:val="006F3199"/>
    <w:rsid w:val="006F52F1"/>
    <w:rsid w:val="00702105"/>
    <w:rsid w:val="0071107B"/>
    <w:rsid w:val="00712651"/>
    <w:rsid w:val="007168AE"/>
    <w:rsid w:val="0072382D"/>
    <w:rsid w:val="00735FFB"/>
    <w:rsid w:val="00737B0A"/>
    <w:rsid w:val="007425D0"/>
    <w:rsid w:val="00744216"/>
    <w:rsid w:val="00755512"/>
    <w:rsid w:val="00762012"/>
    <w:rsid w:val="00774EDB"/>
    <w:rsid w:val="007773A1"/>
    <w:rsid w:val="00780B67"/>
    <w:rsid w:val="0078119B"/>
    <w:rsid w:val="00795CAB"/>
    <w:rsid w:val="00795FD3"/>
    <w:rsid w:val="00796887"/>
    <w:rsid w:val="007A062B"/>
    <w:rsid w:val="007A73F2"/>
    <w:rsid w:val="007A74E6"/>
    <w:rsid w:val="007B655D"/>
    <w:rsid w:val="007D00E2"/>
    <w:rsid w:val="007D41FD"/>
    <w:rsid w:val="007D4CA6"/>
    <w:rsid w:val="007F118C"/>
    <w:rsid w:val="007F676B"/>
    <w:rsid w:val="007F7B67"/>
    <w:rsid w:val="00800508"/>
    <w:rsid w:val="00801C12"/>
    <w:rsid w:val="00817679"/>
    <w:rsid w:val="00822B81"/>
    <w:rsid w:val="00824134"/>
    <w:rsid w:val="0082652A"/>
    <w:rsid w:val="00835FFC"/>
    <w:rsid w:val="008369F4"/>
    <w:rsid w:val="008371D4"/>
    <w:rsid w:val="0085170A"/>
    <w:rsid w:val="00854613"/>
    <w:rsid w:val="008603D0"/>
    <w:rsid w:val="008609FD"/>
    <w:rsid w:val="008620C2"/>
    <w:rsid w:val="008702BF"/>
    <w:rsid w:val="00871010"/>
    <w:rsid w:val="00871C16"/>
    <w:rsid w:val="00873769"/>
    <w:rsid w:val="00875540"/>
    <w:rsid w:val="00877307"/>
    <w:rsid w:val="00882E3A"/>
    <w:rsid w:val="008837F1"/>
    <w:rsid w:val="00884326"/>
    <w:rsid w:val="00884EC8"/>
    <w:rsid w:val="008922B4"/>
    <w:rsid w:val="00897C42"/>
    <w:rsid w:val="008A329B"/>
    <w:rsid w:val="008A3E01"/>
    <w:rsid w:val="008B3F3A"/>
    <w:rsid w:val="008B6B85"/>
    <w:rsid w:val="008C24F8"/>
    <w:rsid w:val="008E200A"/>
    <w:rsid w:val="008E38A0"/>
    <w:rsid w:val="008E3AA7"/>
    <w:rsid w:val="008E3F6D"/>
    <w:rsid w:val="008F049C"/>
    <w:rsid w:val="008F117B"/>
    <w:rsid w:val="008F39A6"/>
    <w:rsid w:val="00900E92"/>
    <w:rsid w:val="0091146F"/>
    <w:rsid w:val="0091188F"/>
    <w:rsid w:val="00911958"/>
    <w:rsid w:val="00914D11"/>
    <w:rsid w:val="009312A0"/>
    <w:rsid w:val="00940957"/>
    <w:rsid w:val="00943E47"/>
    <w:rsid w:val="009467AF"/>
    <w:rsid w:val="00953AD1"/>
    <w:rsid w:val="00955547"/>
    <w:rsid w:val="009601C0"/>
    <w:rsid w:val="00960938"/>
    <w:rsid w:val="009735EB"/>
    <w:rsid w:val="00980679"/>
    <w:rsid w:val="00981FD0"/>
    <w:rsid w:val="00987BD6"/>
    <w:rsid w:val="009A0EDC"/>
    <w:rsid w:val="009A111F"/>
    <w:rsid w:val="009A6F9F"/>
    <w:rsid w:val="009B62F8"/>
    <w:rsid w:val="009C052F"/>
    <w:rsid w:val="009C0D7B"/>
    <w:rsid w:val="009C1328"/>
    <w:rsid w:val="009D0F6C"/>
    <w:rsid w:val="009E04D0"/>
    <w:rsid w:val="009E1CDA"/>
    <w:rsid w:val="009E22E2"/>
    <w:rsid w:val="009E2BD3"/>
    <w:rsid w:val="009F18D1"/>
    <w:rsid w:val="009F2E7E"/>
    <w:rsid w:val="009F3569"/>
    <w:rsid w:val="009F48DD"/>
    <w:rsid w:val="009F6220"/>
    <w:rsid w:val="00A06B4C"/>
    <w:rsid w:val="00A07E5A"/>
    <w:rsid w:val="00A14F66"/>
    <w:rsid w:val="00A2027A"/>
    <w:rsid w:val="00A214D2"/>
    <w:rsid w:val="00A35839"/>
    <w:rsid w:val="00A44989"/>
    <w:rsid w:val="00A44C17"/>
    <w:rsid w:val="00A45AF5"/>
    <w:rsid w:val="00A46AE4"/>
    <w:rsid w:val="00A52F79"/>
    <w:rsid w:val="00A53D24"/>
    <w:rsid w:val="00A6224A"/>
    <w:rsid w:val="00A72AB4"/>
    <w:rsid w:val="00A734D8"/>
    <w:rsid w:val="00A73DA5"/>
    <w:rsid w:val="00A839F0"/>
    <w:rsid w:val="00A851BD"/>
    <w:rsid w:val="00A85DF1"/>
    <w:rsid w:val="00A86292"/>
    <w:rsid w:val="00A90633"/>
    <w:rsid w:val="00AB4007"/>
    <w:rsid w:val="00AB60E8"/>
    <w:rsid w:val="00AD14C0"/>
    <w:rsid w:val="00AD5BE3"/>
    <w:rsid w:val="00AD6464"/>
    <w:rsid w:val="00AE05A2"/>
    <w:rsid w:val="00AE7F7D"/>
    <w:rsid w:val="00AF304E"/>
    <w:rsid w:val="00B07E94"/>
    <w:rsid w:val="00B117B1"/>
    <w:rsid w:val="00B15F69"/>
    <w:rsid w:val="00B301BE"/>
    <w:rsid w:val="00B33815"/>
    <w:rsid w:val="00B36DA3"/>
    <w:rsid w:val="00B44E0C"/>
    <w:rsid w:val="00B4520D"/>
    <w:rsid w:val="00B52B25"/>
    <w:rsid w:val="00B6721E"/>
    <w:rsid w:val="00B7168C"/>
    <w:rsid w:val="00B73619"/>
    <w:rsid w:val="00B73B89"/>
    <w:rsid w:val="00B8121F"/>
    <w:rsid w:val="00B826F7"/>
    <w:rsid w:val="00B82998"/>
    <w:rsid w:val="00B87D7B"/>
    <w:rsid w:val="00B90FF5"/>
    <w:rsid w:val="00B9456D"/>
    <w:rsid w:val="00B95770"/>
    <w:rsid w:val="00B977B1"/>
    <w:rsid w:val="00BA3889"/>
    <w:rsid w:val="00BB02FE"/>
    <w:rsid w:val="00BB393E"/>
    <w:rsid w:val="00BB47EF"/>
    <w:rsid w:val="00BB6239"/>
    <w:rsid w:val="00BD20A0"/>
    <w:rsid w:val="00BF1591"/>
    <w:rsid w:val="00BF7425"/>
    <w:rsid w:val="00C12D2D"/>
    <w:rsid w:val="00C1485C"/>
    <w:rsid w:val="00C16A07"/>
    <w:rsid w:val="00C17DAC"/>
    <w:rsid w:val="00C20461"/>
    <w:rsid w:val="00C21E01"/>
    <w:rsid w:val="00C2381A"/>
    <w:rsid w:val="00C352EC"/>
    <w:rsid w:val="00C35A33"/>
    <w:rsid w:val="00C4080D"/>
    <w:rsid w:val="00C41ECD"/>
    <w:rsid w:val="00C45C2C"/>
    <w:rsid w:val="00C52900"/>
    <w:rsid w:val="00C5334B"/>
    <w:rsid w:val="00C551AC"/>
    <w:rsid w:val="00C5629F"/>
    <w:rsid w:val="00C56E8E"/>
    <w:rsid w:val="00C63AC2"/>
    <w:rsid w:val="00C6713E"/>
    <w:rsid w:val="00C757DF"/>
    <w:rsid w:val="00C83A73"/>
    <w:rsid w:val="00C842EB"/>
    <w:rsid w:val="00C93EEE"/>
    <w:rsid w:val="00C95309"/>
    <w:rsid w:val="00C97610"/>
    <w:rsid w:val="00CA3F78"/>
    <w:rsid w:val="00CB29E3"/>
    <w:rsid w:val="00CC13CD"/>
    <w:rsid w:val="00CC16E1"/>
    <w:rsid w:val="00CD09F4"/>
    <w:rsid w:val="00CD1943"/>
    <w:rsid w:val="00CD6483"/>
    <w:rsid w:val="00CD6BFA"/>
    <w:rsid w:val="00CE36C0"/>
    <w:rsid w:val="00CE4108"/>
    <w:rsid w:val="00CE4811"/>
    <w:rsid w:val="00CF4409"/>
    <w:rsid w:val="00D07588"/>
    <w:rsid w:val="00D1413D"/>
    <w:rsid w:val="00D14E8B"/>
    <w:rsid w:val="00D27E31"/>
    <w:rsid w:val="00D32757"/>
    <w:rsid w:val="00D400BD"/>
    <w:rsid w:val="00D4076A"/>
    <w:rsid w:val="00D41DD7"/>
    <w:rsid w:val="00D431C5"/>
    <w:rsid w:val="00D43DC5"/>
    <w:rsid w:val="00D57235"/>
    <w:rsid w:val="00D613B6"/>
    <w:rsid w:val="00D64739"/>
    <w:rsid w:val="00D64E6F"/>
    <w:rsid w:val="00D64EB4"/>
    <w:rsid w:val="00D66DAE"/>
    <w:rsid w:val="00D66F56"/>
    <w:rsid w:val="00D74F06"/>
    <w:rsid w:val="00D76D09"/>
    <w:rsid w:val="00D76D41"/>
    <w:rsid w:val="00D779E0"/>
    <w:rsid w:val="00D8174C"/>
    <w:rsid w:val="00D84BC4"/>
    <w:rsid w:val="00D91468"/>
    <w:rsid w:val="00D93815"/>
    <w:rsid w:val="00D94235"/>
    <w:rsid w:val="00D94C1F"/>
    <w:rsid w:val="00D94E7C"/>
    <w:rsid w:val="00D959A4"/>
    <w:rsid w:val="00D95CE9"/>
    <w:rsid w:val="00D972DA"/>
    <w:rsid w:val="00DA0952"/>
    <w:rsid w:val="00DB2E4C"/>
    <w:rsid w:val="00DB38B3"/>
    <w:rsid w:val="00DB7500"/>
    <w:rsid w:val="00DC3088"/>
    <w:rsid w:val="00DD0357"/>
    <w:rsid w:val="00DD32CB"/>
    <w:rsid w:val="00DE05C0"/>
    <w:rsid w:val="00E02E62"/>
    <w:rsid w:val="00E03EB5"/>
    <w:rsid w:val="00E041E6"/>
    <w:rsid w:val="00E10912"/>
    <w:rsid w:val="00E111D2"/>
    <w:rsid w:val="00E17930"/>
    <w:rsid w:val="00E23BF2"/>
    <w:rsid w:val="00E255EA"/>
    <w:rsid w:val="00E27C90"/>
    <w:rsid w:val="00E314F3"/>
    <w:rsid w:val="00E3333E"/>
    <w:rsid w:val="00E421BE"/>
    <w:rsid w:val="00E4297B"/>
    <w:rsid w:val="00E42F15"/>
    <w:rsid w:val="00E43DA9"/>
    <w:rsid w:val="00E44B8D"/>
    <w:rsid w:val="00E46DD2"/>
    <w:rsid w:val="00E47364"/>
    <w:rsid w:val="00E478FB"/>
    <w:rsid w:val="00E47C37"/>
    <w:rsid w:val="00E532FE"/>
    <w:rsid w:val="00E6555C"/>
    <w:rsid w:val="00E70B1F"/>
    <w:rsid w:val="00E71951"/>
    <w:rsid w:val="00E745DD"/>
    <w:rsid w:val="00E74C98"/>
    <w:rsid w:val="00E768A1"/>
    <w:rsid w:val="00E833AD"/>
    <w:rsid w:val="00E8393F"/>
    <w:rsid w:val="00E917FB"/>
    <w:rsid w:val="00EA052A"/>
    <w:rsid w:val="00EB396D"/>
    <w:rsid w:val="00EB7CE8"/>
    <w:rsid w:val="00EC6F18"/>
    <w:rsid w:val="00ED10EB"/>
    <w:rsid w:val="00ED1121"/>
    <w:rsid w:val="00ED14D3"/>
    <w:rsid w:val="00EE0790"/>
    <w:rsid w:val="00EE1AD3"/>
    <w:rsid w:val="00EE7B13"/>
    <w:rsid w:val="00EF7679"/>
    <w:rsid w:val="00F00CA0"/>
    <w:rsid w:val="00F023DE"/>
    <w:rsid w:val="00F069E7"/>
    <w:rsid w:val="00F11271"/>
    <w:rsid w:val="00F30442"/>
    <w:rsid w:val="00F33E26"/>
    <w:rsid w:val="00F418B5"/>
    <w:rsid w:val="00F52739"/>
    <w:rsid w:val="00F5469E"/>
    <w:rsid w:val="00F54E9A"/>
    <w:rsid w:val="00F60577"/>
    <w:rsid w:val="00F60636"/>
    <w:rsid w:val="00F61E9C"/>
    <w:rsid w:val="00F6261D"/>
    <w:rsid w:val="00F63B07"/>
    <w:rsid w:val="00F667A8"/>
    <w:rsid w:val="00F71682"/>
    <w:rsid w:val="00F752E3"/>
    <w:rsid w:val="00F81C3A"/>
    <w:rsid w:val="00F837C4"/>
    <w:rsid w:val="00F857D6"/>
    <w:rsid w:val="00F93683"/>
    <w:rsid w:val="00FA1268"/>
    <w:rsid w:val="00FA2FBB"/>
    <w:rsid w:val="00FB096A"/>
    <w:rsid w:val="00FB3F22"/>
    <w:rsid w:val="00FB47B3"/>
    <w:rsid w:val="00FB7F84"/>
    <w:rsid w:val="00FC0396"/>
    <w:rsid w:val="00FC1DB0"/>
    <w:rsid w:val="00FC31B5"/>
    <w:rsid w:val="00FC5067"/>
    <w:rsid w:val="00FC6223"/>
    <w:rsid w:val="00FD56D7"/>
    <w:rsid w:val="00FE57FA"/>
    <w:rsid w:val="00FF017E"/>
    <w:rsid w:val="00FF4A7F"/>
    <w:rsid w:val="4405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6586"/>
  <w15:docId w15:val="{28A6EB8F-EBE1-4587-8053-1D261DEF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Normal (Web)"/>
    <w:basedOn w:val="a"/>
    <w:pPr>
      <w:widowControl/>
      <w:spacing w:before="100" w:beforeAutospacing="1" w:after="100" w:afterAutospacing="1"/>
      <w:jc w:val="left"/>
    </w:pPr>
    <w:rPr>
      <w:rFonts w:ascii="宋体" w:eastAsia="宋体" w:hAnsi="宋体" w:cs="Times New Roman"/>
      <w:kern w:val="0"/>
      <w:sz w:val="24"/>
      <w:szCs w:val="24"/>
    </w:rPr>
  </w:style>
  <w:style w:type="character" w:styleId="ac">
    <w:name w:val="Strong"/>
    <w:basedOn w:val="a0"/>
    <w:qFormat/>
    <w:rPr>
      <w:b/>
      <w:bCs/>
    </w:rPr>
  </w:style>
  <w:style w:type="character" w:styleId="ad">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rPr>
      <w:sz w:val="18"/>
      <w:szCs w:val="18"/>
    </w:rPr>
  </w:style>
  <w:style w:type="paragraph" w:styleId="ae">
    <w:name w:val="List Paragraph"/>
    <w:basedOn w:val="a"/>
    <w:uiPriority w:val="34"/>
    <w:qFormat/>
    <w:pPr>
      <w:ind w:firstLineChars="200" w:firstLine="420"/>
    </w:p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EFBF8-86F1-4E9F-BF3F-C39F9D18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Zecheng Song</cp:lastModifiedBy>
  <cp:revision>30</cp:revision>
  <cp:lastPrinted>2019-11-11T02:48:00Z</cp:lastPrinted>
  <dcterms:created xsi:type="dcterms:W3CDTF">2019-11-10T11:01:00Z</dcterms:created>
  <dcterms:modified xsi:type="dcterms:W3CDTF">2019-11-12T00:59:00Z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