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76" w:lineRule="atLeast"/>
        <w:ind w:left="0" w:right="0" w:firstLine="0"/>
        <w:jc w:val="center"/>
        <w:rPr>
          <w:rFonts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rPr>
        <w:t>2019年龙泉市公开招聘医疗卫生事业单位工作人员入围考察人员名单公示（一）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6" w:lineRule="atLeast"/>
        <w:ind w:left="0" w:right="0" w:firstLine="0"/>
        <w:jc w:val="left"/>
        <w:rPr>
          <w:rFonts w:ascii="微软雅黑" w:hAnsi="微软雅黑" w:eastAsia="微软雅黑" w:cs="微软雅黑"/>
          <w:i w:val="0"/>
          <w:caps w:val="0"/>
          <w:color w:val="333333"/>
          <w:spacing w:val="0"/>
          <w:sz w:val="20"/>
          <w:szCs w:val="20"/>
        </w:rPr>
      </w:pPr>
    </w:p>
    <w:tbl>
      <w:tblPr>
        <w:tblW w:w="11160" w:type="dxa"/>
        <w:tblInd w:w="0" w:type="dxa"/>
        <w:shd w:val="clear"/>
        <w:tblLayout w:type="autofit"/>
        <w:tblCellMar>
          <w:top w:w="0" w:type="dxa"/>
          <w:left w:w="0" w:type="dxa"/>
          <w:bottom w:w="0" w:type="dxa"/>
          <w:right w:w="0" w:type="dxa"/>
        </w:tblCellMar>
      </w:tblPr>
      <w:tblGrid>
        <w:gridCol w:w="1060"/>
        <w:gridCol w:w="1420"/>
        <w:gridCol w:w="2680"/>
        <w:gridCol w:w="1260"/>
        <w:gridCol w:w="1080"/>
        <w:gridCol w:w="2260"/>
        <w:gridCol w:w="1400"/>
      </w:tblGrid>
      <w:tr>
        <w:tblPrEx>
          <w:tblCellMar>
            <w:top w:w="0" w:type="dxa"/>
            <w:left w:w="0" w:type="dxa"/>
            <w:bottom w:w="0" w:type="dxa"/>
            <w:right w:w="0" w:type="dxa"/>
          </w:tblCellMar>
        </w:tblPrEx>
        <w:trPr>
          <w:trHeight w:val="600" w:hRule="atLeast"/>
        </w:trPr>
        <w:tc>
          <w:tcPr>
            <w:tcW w:w="1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rPr>
            </w:pPr>
            <w:r>
              <w:rPr>
                <w:rFonts w:hint="eastAsia" w:ascii="微软雅黑" w:hAnsi="微软雅黑" w:eastAsia="微软雅黑" w:cs="微软雅黑"/>
                <w:b/>
                <w:kern w:val="0"/>
                <w:sz w:val="24"/>
                <w:szCs w:val="24"/>
                <w:bdr w:val="none" w:color="auto" w:sz="0" w:space="0"/>
                <w:lang w:val="en-US" w:eastAsia="zh-CN" w:bidi="ar"/>
              </w:rPr>
              <w:t>序号</w:t>
            </w:r>
          </w:p>
        </w:tc>
        <w:tc>
          <w:tcPr>
            <w:tcW w:w="14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color w:val="auto"/>
              </w:rPr>
            </w:pPr>
            <w:r>
              <w:rPr>
                <w:rFonts w:hint="eastAsia" w:ascii="微软雅黑" w:hAnsi="微软雅黑" w:eastAsia="微软雅黑" w:cs="微软雅黑"/>
                <w:b/>
                <w:color w:val="auto"/>
                <w:kern w:val="0"/>
                <w:sz w:val="24"/>
                <w:szCs w:val="24"/>
                <w:bdr w:val="none" w:color="auto" w:sz="0" w:space="0"/>
                <w:lang w:val="en-US" w:eastAsia="zh-CN" w:bidi="ar"/>
              </w:rPr>
              <w:t>姓名</w:t>
            </w:r>
          </w:p>
        </w:tc>
        <w:tc>
          <w:tcPr>
            <w:tcW w:w="26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color w:val="auto"/>
              </w:rPr>
            </w:pPr>
            <w:r>
              <w:rPr>
                <w:rFonts w:hint="eastAsia" w:ascii="微软雅黑" w:hAnsi="微软雅黑" w:eastAsia="微软雅黑" w:cs="微软雅黑"/>
                <w:b/>
                <w:color w:val="auto"/>
                <w:kern w:val="0"/>
                <w:sz w:val="24"/>
                <w:szCs w:val="24"/>
                <w:bdr w:val="none" w:color="auto" w:sz="0" w:space="0"/>
                <w:lang w:val="en-US" w:eastAsia="zh-CN" w:bidi="ar"/>
              </w:rPr>
              <w:t>报考单位</w:t>
            </w:r>
          </w:p>
        </w:tc>
        <w:tc>
          <w:tcPr>
            <w:tcW w:w="12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color w:val="auto"/>
              </w:rPr>
            </w:pPr>
            <w:r>
              <w:rPr>
                <w:rFonts w:hint="eastAsia" w:ascii="微软雅黑" w:hAnsi="微软雅黑" w:eastAsia="微软雅黑" w:cs="微软雅黑"/>
                <w:b/>
                <w:color w:val="auto"/>
                <w:kern w:val="0"/>
                <w:sz w:val="24"/>
                <w:szCs w:val="24"/>
                <w:bdr w:val="none" w:color="auto" w:sz="0" w:space="0"/>
                <w:lang w:val="en-US" w:eastAsia="zh-CN" w:bidi="ar"/>
              </w:rPr>
              <w:t>报考职位</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color w:val="auto"/>
              </w:rPr>
            </w:pPr>
            <w:r>
              <w:rPr>
                <w:rFonts w:hint="eastAsia" w:ascii="微软雅黑" w:hAnsi="微软雅黑" w:eastAsia="微软雅黑" w:cs="微软雅黑"/>
                <w:b/>
                <w:color w:val="auto"/>
                <w:kern w:val="0"/>
                <w:sz w:val="24"/>
                <w:szCs w:val="24"/>
                <w:bdr w:val="none" w:color="auto" w:sz="0" w:space="0"/>
                <w:lang w:val="en-US" w:eastAsia="zh-CN" w:bidi="ar"/>
              </w:rPr>
              <w:t>性别</w:t>
            </w:r>
          </w:p>
        </w:tc>
        <w:tc>
          <w:tcPr>
            <w:tcW w:w="22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rPr>
            </w:pPr>
            <w:r>
              <w:rPr>
                <w:rFonts w:hint="eastAsia" w:ascii="微软雅黑" w:hAnsi="微软雅黑" w:eastAsia="微软雅黑" w:cs="微软雅黑"/>
                <w:b/>
                <w:kern w:val="0"/>
                <w:sz w:val="24"/>
                <w:szCs w:val="24"/>
                <w:bdr w:val="none" w:color="auto" w:sz="0" w:space="0"/>
                <w:lang w:val="en-US" w:eastAsia="zh-CN" w:bidi="ar"/>
              </w:rPr>
              <w:t>准考证号</w:t>
            </w:r>
          </w:p>
        </w:tc>
        <w:tc>
          <w:tcPr>
            <w:tcW w:w="14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rPr>
            </w:pPr>
            <w:r>
              <w:rPr>
                <w:rFonts w:hint="eastAsia" w:ascii="微软雅黑" w:hAnsi="微软雅黑" w:eastAsia="微软雅黑" w:cs="微软雅黑"/>
                <w:b/>
                <w:kern w:val="0"/>
                <w:sz w:val="24"/>
                <w:szCs w:val="24"/>
                <w:bdr w:val="none" w:color="auto" w:sz="0" w:space="0"/>
                <w:lang w:val="en-US" w:eastAsia="zh-CN" w:bidi="ar"/>
              </w:rPr>
              <w:t>备注</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沈佩云</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临床</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01102010913</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2</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方语晗</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01102010201</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3</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郑燕翎</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01102010214</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4</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林雅慧</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01102010223</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5</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毛晶婕</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01102010224</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6</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徐氏梅</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01102010225</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7</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叶春笑</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01102010303</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8</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周珍</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01102010312</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9</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吴丹燕</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01102010313</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吴永欢</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01102010316</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11</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金杨微</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01102010322</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12</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吴小蝶</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01102010323</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13</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廖思萍</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01102010327</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14</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叶媛媛</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01102010413</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15</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季扬帆</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临床</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01102010917</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16</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季加正</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村级医疗服务站</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男</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01102010922</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17</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叶欣怡</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护理(定向)</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01102010423</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18</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朱菁菁</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01102010429</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19</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方奕</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01102010504</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20</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叶佳奕</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01102010505</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21</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林雪莹</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01102010509</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22</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陈梅娟</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01102010511</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23</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张恩惠</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01102010513</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24</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钱静</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01102010519</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25</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曾记红</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01102010520</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26</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吴飞</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中药房</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男</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01102010721</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27</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张雨欣</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检验</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01102010902</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28</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徐德祥</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中医</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男</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01102010730</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29</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夏冰洋</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医学影像</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男</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01102010714</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30</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吴建彬</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医学检验</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男</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01102010904</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31</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谢文杰</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康复医学</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男</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01102010931</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32</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蒋佳玲</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中药学</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01102010726</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33</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林暄暄</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01102010528</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34</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叶欣慧</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01102010601</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35</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兰丽珊</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01102010602</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36</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罗雨婷</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药剂</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01102010810</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37</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周浩冬</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临床</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男</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01102010924</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38</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李芳芳</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村级医疗服务站</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01102010927</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39</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郑美华</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护理（定向）</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01102010610</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40</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王欣怡</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护理（定向）</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01102010613</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41</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翁湘君</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01102010626</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42</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刘甜</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01102010628</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43</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周丽</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01102010629</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44</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吴婷</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01102010630</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45</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季丽美</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01102010703</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46</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季红蕾</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01102010705</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47</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兰思雨</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01102010706</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48</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蒋郑芳</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01102010707</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49</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余刘霞</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中药房</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01102010728</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50</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李圣昕</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检验</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01102010910</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51</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周烁</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医学影像</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男</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01102010718</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52</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毛秋敏</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药剂</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01102010819</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53</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管勇军</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药剂</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男</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01102010824</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54</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肖慧</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临床</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01102010916</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55</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金玲玲</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护理(定向)</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01102010422</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56</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陈文蕙</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护理(定向)</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01102010425</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57</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郑晓燕</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护理(定向)</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01102010426</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58</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王静</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01102010501</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59</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季紫薇</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 </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01102010516</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60</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邱钰莹</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龙泉市人民医院医共体各基层分院（服务站）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01102010518</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61</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毛聪聪</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康复医学</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01102010930</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62</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刘敏</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中药学</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01102010722</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63</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周敏</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01102010525</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shd w:val="clear"/>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64</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翁慧芳</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龙泉市中医医院</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01102010530</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r>
        <w:tblPrEx>
          <w:tblCellMar>
            <w:top w:w="0" w:type="dxa"/>
            <w:left w:w="0" w:type="dxa"/>
            <w:bottom w:w="0" w:type="dxa"/>
            <w:right w:w="0" w:type="dxa"/>
          </w:tblCellMar>
        </w:tblPrEx>
        <w:trPr>
          <w:trHeight w:val="60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65</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殷荷</w:t>
            </w:r>
          </w:p>
        </w:tc>
        <w:tc>
          <w:tcPr>
            <w:tcW w:w="26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龙泉市中医院医共体各基层分院（服务站）</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护理（定向）</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女</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rPr>
            </w:pPr>
            <w:r>
              <w:rPr>
                <w:rFonts w:hint="eastAsia" w:ascii="微软雅黑" w:hAnsi="微软雅黑" w:eastAsia="微软雅黑" w:cs="微软雅黑"/>
                <w:color w:val="auto"/>
                <w:kern w:val="0"/>
                <w:sz w:val="24"/>
                <w:szCs w:val="24"/>
                <w:bdr w:val="none" w:color="auto" w:sz="0" w:space="0"/>
                <w:lang w:val="en-US" w:eastAsia="zh-CN" w:bidi="ar"/>
              </w:rPr>
              <w:t>01102010615</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入围考察</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7"/>
          <w:szCs w:val="17"/>
        </w:rPr>
      </w:pPr>
    </w:p>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E2026"/>
    <w:rsid w:val="245A3036"/>
    <w:rsid w:val="34CE20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2019-11-06T07:11:00Z</dcterms:created>
  <dc:creator>ASUS</dc:creator>
  <cp:lastModifiedBy>ASUS</cp:lastModifiedBy>
  <dcterms:modified xsi:type="dcterms:W3CDTF">2019-11-06T07:12:19Z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