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666666"/>
          <w:spacing w:val="0"/>
          <w:sz w:val="15"/>
          <w:szCs w:val="15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0"/>
          <w:szCs w:val="20"/>
          <w:bdr w:val="none" w:color="auto" w:sz="0" w:space="0"/>
        </w:rPr>
        <w:t>中铁六局集团路桥建设有限公司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5"/>
          <w:szCs w:val="15"/>
          <w:bdr w:val="none" w:color="auto" w:sz="0" w:space="0"/>
        </w:rPr>
        <w:t>招聘岗位名额、任职条件</w:t>
      </w:r>
    </w:p>
    <w:bookmarkEnd w:id="0"/>
    <w:tbl>
      <w:tblPr>
        <w:tblW w:w="7463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1099"/>
        <w:gridCol w:w="738"/>
        <w:gridCol w:w="775"/>
        <w:gridCol w:w="1224"/>
        <w:gridCol w:w="2121"/>
        <w:gridCol w:w="9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部门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名额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基本条件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岗位任职要求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5" w:hRule="atLeast"/>
          <w:jc w:val="center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公司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会计员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1.德才兼备、具有较强的政治素质，忠诚企业，热爱本职工作，有较强团队合作意识。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2.具有较强的沟通协调能力及良好的专业素质。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1.全日制大学本科及以上学历；年龄35周岁以下，身体健康；初级及以上专业技术职务，具有会计从业资格证书。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2.具有中国中铁系统内项目财务会计工作经验4年及以上。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3.同等条件下，具有国家注册类证书者优先考虑。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9" w:hRule="atLeast"/>
          <w:jc w:val="center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项目部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工程部部长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1.德才兼备、具有较强的政治素质，忠诚企业，热爱工程技术工作，有较强团队合作意识。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2.具有较强的工程技术管理及解决现场施工问题的能力，具有较好的沟通协调能力及良好的专业素质。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1.全日制大学本科及以上学历，工程类主专业；年龄35周岁以下，身体健康；工程师及以上专业技术职务。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2.具有中国中铁系统内工程项目技术工作经历4年及以上。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3.同等条件下，具有国家注册类证书者优先考虑。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0" w:hRule="atLeast"/>
          <w:jc w:val="center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项目部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试验室主任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1.德才兼备、具有较强的政治素质，忠诚企业，热爱安全质量工作，有较强团队合作意识。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2.具有较强的工程试验管理及解决现场试验质量问题的能力，具有较好的沟通协调能力及良好的专业素质。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1.全日制大学本科及以上学历，工程试验类或相关专业；年龄35周岁以下，身体健康；工程师及以上专业技术职务。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2.具有中国中铁系统内工程项目从事工程试验工作4年及以上。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3.同等条件下，具有公路检测工程师证书者优先考虑。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91426"/>
    <w:rsid w:val="0E4914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2019-11-06T01:40:00Z</dcterms:created>
  <dc:creator>ASUS</dc:creator>
  <cp:lastModifiedBy>ASUS</cp:lastModifiedBy>
  <dcterms:modified xsi:type="dcterms:W3CDTF">2019-11-06T01:40:54Z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