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7556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736"/>
        <w:gridCol w:w="1894"/>
        <w:gridCol w:w="1410"/>
        <w:gridCol w:w="904"/>
        <w:gridCol w:w="105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</w:rPr>
              <w:t>序号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</w:rPr>
              <w:t>单位名称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</w:rPr>
              <w:t>拟聘岗位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</w:rPr>
              <w:t>考察情况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</w:rPr>
              <w:t>体检结果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心电图硕士岗位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何青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心电图硕士岗位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魏远廷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临床营养硕士岗位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孟阳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临床营养硕士岗位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张贵兰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肌电图硕士岗位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李岩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生殖医学硕士岗位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刘宝豪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呼吸内科硕士岗位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姜良征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临沂市人民医院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影像诊断硕士岗位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金乾秀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中药制剂室岗位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王静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肛肠科岗位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李国文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肛肠科岗位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李凤先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重症医学科岗位A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杨子娟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风湿病科岗位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丁志国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消化介入岗位B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急诊外科岗位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刘泽民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急诊内科岗位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刘雨情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重症医学科岗位B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张慧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消化介入岗位A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刘斌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临沂市中医医院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消化介入岗位A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官文华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刘艳芝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宋善英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张晓冬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马召儒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王卫卫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周玮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段见英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赵亚奇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史彦鹏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陈展群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30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张其强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刘宾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冯磊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史强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蒋海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孙佳佳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徐敏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临沂市中心医院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解植伟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妇产科硕士岗位A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杨纪粉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妇产科硕士岗位A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霍利婷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40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妇产科硕士岗位C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刘美艳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王婕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杜婷婷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付艳红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张娜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张馨月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儿科硕士岗位B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邵光花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内科硕士岗位C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赵慧颖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内科硕士岗位E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段静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耳鼻喉硕士岗位A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王俊菊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50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耳鼻喉硕士岗位B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闫彩芳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口腔硕士岗位B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齐华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眼科硕士岗位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陈迪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眼科硕士岗位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郑珊珊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眼科硕士岗位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武玉芬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临床检验硕士岗位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王春愿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生殖实验硕士岗位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齐佳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临床药学硕士岗位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蔡兆阳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临沂市妇女儿童医院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医学营养硕士岗位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孙铭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康复医疗岗位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王薇薇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60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口腔科岗位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李静静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普外科岗位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胡源清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乳腺外科临床岗位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尹承阳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神经外科岗位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尤金良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医学影像诊断岗位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高丽华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中医临床岗位B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李振华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中医临床岗位C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马慧卿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肿瘤放疗科岗位B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王浩铭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肿瘤放疗科岗位B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陆永涛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肿瘤内科岗位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金洋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70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肿瘤内科岗位A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楚亚萍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肿瘤内科岗位A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马晓红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72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肺部肿瘤临床岗位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陈艳伟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73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临沂市肿瘤医院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临床药学岗位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陈秀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74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临沂市精神卫生中心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临床岗位B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厉红艳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75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临沂市精神卫生中心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公共卫生岗位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刘云才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76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临沂市精神卫生中心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临床岗位E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韩丹丹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77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临沂市精神卫生中心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管理岗位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宿慧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78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临沂市精神卫生中心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管理岗位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孙月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79</w:t>
            </w:r>
          </w:p>
        </w:tc>
        <w:tc>
          <w:tcPr>
            <w:tcW w:w="17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山东医专附院</w:t>
            </w:r>
          </w:p>
        </w:tc>
        <w:tc>
          <w:tcPr>
            <w:tcW w:w="18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临床医疗岗位</w:t>
            </w:r>
          </w:p>
        </w:tc>
        <w:tc>
          <w:tcPr>
            <w:tcW w:w="14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李亚军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10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 xml:space="preserve">  </w:t>
      </w:r>
    </w:p>
    <w:p>
      <w:pPr>
        <w:pStyle w:val="11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773AE"/>
    <w:rsid w:val="115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4276"/>
      <w:u w:val="none"/>
    </w:rPr>
  </w:style>
  <w:style w:type="character" w:styleId="7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2019-11-04T09:40:00Z</dcterms:created>
  <dc:creator>Administrator</dc:creator>
  <cp:lastModifiedBy>Administrator</cp:lastModifiedBy>
  <dcterms:modified xsi:type="dcterms:W3CDTF">2019-11-04T09:41:59Z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