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rPr>
          <w:rFonts w:ascii="微软雅黑" w:hAnsi="微软雅黑" w:eastAsia="微软雅黑" w:cs="微软雅黑"/>
          <w:i w:val="0"/>
          <w:caps w:val="0"/>
          <w:color w:val="2D2D2D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2D2D2D"/>
          <w:spacing w:val="0"/>
          <w:sz w:val="20"/>
          <w:szCs w:val="20"/>
        </w:rPr>
        <w:t>申请中等职业学校、中等职业学校实习指导教师、高级中学教师资格认定通过人员名单</w:t>
      </w:r>
    </w:p>
    <w:bookmarkEnd w:id="0"/>
    <w:tbl>
      <w:tblPr>
        <w:tblW w:w="6061" w:type="dxa"/>
        <w:tblCellSpacing w:w="0" w:type="dxa"/>
        <w:tblInd w:w="8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807"/>
        <w:gridCol w:w="899"/>
        <w:gridCol w:w="1751"/>
        <w:gridCol w:w="17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资格种类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任教学科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周寒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谢金格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封佳佳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蔡文青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貟瑞静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樊琪琪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杨玲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孙健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王焕卫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赵小强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梁墨缘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车丹钰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左今明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张天臻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中等职业学校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人力资源管理事务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张俊玲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周珍珍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苗思雨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李欣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王沛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曹慧敏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曹雨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张方方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杨冯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冯冰茹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李娜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杜聪靓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姜侃菁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王璐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周鑫涛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李晓娅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张娟娟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张淄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赵亚丽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程莉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张鸽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郭雯娟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张琳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贾芳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鄂翔宇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张晓慧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荆玉清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高级中学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1539"/>
    <w:rsid w:val="662D1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2019-11-05T05:49:00Z</dcterms:created>
  <dc:creator>ASUS</dc:creator>
  <cp:lastModifiedBy>ASUS</cp:lastModifiedBy>
  <dcterms:modified xsi:type="dcterms:W3CDTF">2019-11-05T05:50:05Z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