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751"/>
        <w:gridCol w:w="2313"/>
        <w:gridCol w:w="1751"/>
        <w:gridCol w:w="1187"/>
        <w:gridCol w:w="2313"/>
        <w:gridCol w:w="1187"/>
        <w:gridCol w:w="1189"/>
        <w:gridCol w:w="11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西夏区2019年公开招聘特岗全科医生面试成绩单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单位：西夏区卫生健康局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西夏区人力资源和社会保障局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2019年11月4日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尚富重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李涛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牛强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秦丽宁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8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50A4"/>
    <w:rsid w:val="02B1428D"/>
    <w:rsid w:val="15386862"/>
    <w:rsid w:val="2E195BB4"/>
    <w:rsid w:val="30177A72"/>
    <w:rsid w:val="39042943"/>
    <w:rsid w:val="457B6DBE"/>
    <w:rsid w:val="49240DC2"/>
    <w:rsid w:val="49CE65CC"/>
    <w:rsid w:val="5A3150A4"/>
    <w:rsid w:val="6685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2019-11-04T03:39:00Z</dcterms:created>
  <dc:creator>张璐璐 麦吉丽品牌代理</dc:creator>
  <cp:lastModifiedBy>张璐璐 麦吉丽品牌代理</cp:lastModifiedBy>
  <dcterms:modified xsi:type="dcterms:W3CDTF">2019-11-05T02:47:14Z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