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1F" w:rsidRDefault="00FB4D6B" w:rsidP="004C2265">
      <w:pPr>
        <w:widowControl/>
        <w:autoSpaceDE w:val="0"/>
        <w:autoSpaceDN w:val="0"/>
        <w:adjustRightInd w:val="0"/>
        <w:snapToGrid w:val="0"/>
        <w:spacing w:line="360" w:lineRule="auto"/>
        <w:ind w:firstLineChars="200" w:firstLine="602"/>
        <w:jc w:val="center"/>
        <w:rPr>
          <w:rFonts w:ascii="宋体" w:eastAsia="宋体" w:hAnsi="宋体" w:cs="Times New Roman"/>
          <w:b/>
          <w:bCs/>
          <w:color w:val="333333"/>
          <w:kern w:val="36"/>
          <w:sz w:val="30"/>
          <w:szCs w:val="30"/>
        </w:rPr>
      </w:pPr>
      <w:r w:rsidRPr="008D581F">
        <w:rPr>
          <w:rFonts w:ascii="宋体" w:eastAsia="宋体" w:hAnsi="宋体" w:cs="Times New Roman" w:hint="eastAsia"/>
          <w:b/>
          <w:bCs/>
          <w:color w:val="333333"/>
          <w:kern w:val="36"/>
          <w:sz w:val="30"/>
          <w:szCs w:val="30"/>
        </w:rPr>
        <w:t>华图教育2019</w:t>
      </w:r>
      <w:r w:rsidR="00A63807" w:rsidRPr="008D581F">
        <w:rPr>
          <w:rFonts w:ascii="宋体" w:eastAsia="宋体" w:hAnsi="宋体" w:cs="Times New Roman" w:hint="eastAsia"/>
          <w:b/>
          <w:bCs/>
          <w:color w:val="333333"/>
          <w:kern w:val="36"/>
          <w:sz w:val="30"/>
          <w:szCs w:val="30"/>
        </w:rPr>
        <w:t>年</w:t>
      </w:r>
      <w:r w:rsidR="0008711D" w:rsidRPr="008D581F">
        <w:rPr>
          <w:rFonts w:ascii="宋体" w:eastAsia="宋体" w:hAnsi="宋体" w:cs="Times New Roman" w:hint="eastAsia"/>
          <w:b/>
          <w:bCs/>
          <w:color w:val="333333"/>
          <w:kern w:val="36"/>
          <w:sz w:val="30"/>
          <w:szCs w:val="30"/>
        </w:rPr>
        <w:t>（下）</w:t>
      </w:r>
      <w:r w:rsidR="00A63807" w:rsidRPr="008D581F">
        <w:rPr>
          <w:rFonts w:ascii="宋体" w:eastAsia="宋体" w:hAnsi="宋体" w:cs="Times New Roman" w:hint="eastAsia"/>
          <w:b/>
          <w:bCs/>
          <w:color w:val="333333"/>
          <w:kern w:val="36"/>
          <w:sz w:val="30"/>
          <w:szCs w:val="30"/>
        </w:rPr>
        <w:t>事业单位联考“</w:t>
      </w:r>
      <w:r w:rsidRPr="008D581F">
        <w:rPr>
          <w:rFonts w:ascii="宋体" w:eastAsia="宋体" w:hAnsi="宋体" w:cs="Times New Roman" w:hint="eastAsia"/>
          <w:b/>
          <w:bCs/>
          <w:color w:val="333333"/>
          <w:kern w:val="36"/>
          <w:sz w:val="30"/>
          <w:szCs w:val="30"/>
        </w:rPr>
        <w:t>言语理解与表达</w:t>
      </w:r>
      <w:r w:rsidR="00A63807" w:rsidRPr="008D581F">
        <w:rPr>
          <w:rFonts w:ascii="宋体" w:eastAsia="宋体" w:hAnsi="宋体" w:cs="Times New Roman" w:hint="eastAsia"/>
          <w:b/>
          <w:bCs/>
          <w:color w:val="333333"/>
          <w:kern w:val="36"/>
          <w:sz w:val="30"/>
          <w:szCs w:val="30"/>
        </w:rPr>
        <w:t>”</w:t>
      </w:r>
    </w:p>
    <w:p w:rsidR="00FB4D6B" w:rsidRPr="008D581F" w:rsidRDefault="00FB4D6B" w:rsidP="004C2265">
      <w:pPr>
        <w:widowControl/>
        <w:autoSpaceDE w:val="0"/>
        <w:autoSpaceDN w:val="0"/>
        <w:adjustRightInd w:val="0"/>
        <w:snapToGrid w:val="0"/>
        <w:spacing w:line="360" w:lineRule="auto"/>
        <w:ind w:firstLineChars="200" w:firstLine="602"/>
        <w:jc w:val="center"/>
        <w:rPr>
          <w:rFonts w:ascii="宋体" w:eastAsia="宋体" w:hAnsi="宋体" w:cs="Times New Roman"/>
          <w:b/>
          <w:bCs/>
          <w:color w:val="333333"/>
          <w:kern w:val="36"/>
          <w:sz w:val="30"/>
          <w:szCs w:val="30"/>
        </w:rPr>
      </w:pPr>
      <w:r w:rsidRPr="008D581F">
        <w:rPr>
          <w:rFonts w:ascii="宋体" w:eastAsia="宋体" w:hAnsi="宋体" w:cs="Times New Roman" w:hint="eastAsia"/>
          <w:b/>
          <w:bCs/>
          <w:color w:val="333333"/>
          <w:kern w:val="36"/>
          <w:sz w:val="30"/>
          <w:szCs w:val="30"/>
        </w:rPr>
        <w:t>命中</w:t>
      </w:r>
      <w:r w:rsidR="00137B78" w:rsidRPr="008D581F">
        <w:rPr>
          <w:rFonts w:ascii="宋体" w:eastAsia="宋体" w:hAnsi="宋体" w:cs="Times New Roman" w:hint="eastAsia"/>
          <w:b/>
          <w:bCs/>
          <w:color w:val="333333"/>
          <w:kern w:val="36"/>
          <w:sz w:val="30"/>
          <w:szCs w:val="30"/>
        </w:rPr>
        <w:t>多个</w:t>
      </w:r>
      <w:r w:rsidR="00CD360B" w:rsidRPr="008D581F">
        <w:rPr>
          <w:rFonts w:ascii="宋体" w:eastAsia="宋体" w:hAnsi="宋体" w:cs="Times New Roman" w:hint="eastAsia"/>
          <w:b/>
          <w:bCs/>
          <w:color w:val="333333"/>
          <w:kern w:val="36"/>
          <w:sz w:val="30"/>
          <w:szCs w:val="30"/>
        </w:rPr>
        <w:t>考点</w:t>
      </w:r>
    </w:p>
    <w:p w:rsidR="004A7F04" w:rsidRPr="004C2265" w:rsidRDefault="00FB4D6B" w:rsidP="004C2265">
      <w:pPr>
        <w:widowControl/>
        <w:autoSpaceDE w:val="0"/>
        <w:autoSpaceDN w:val="0"/>
        <w:adjustRightInd w:val="0"/>
        <w:snapToGrid w:val="0"/>
        <w:spacing w:line="360" w:lineRule="auto"/>
        <w:ind w:firstLineChars="200" w:firstLine="420"/>
        <w:jc w:val="left"/>
        <w:rPr>
          <w:rFonts w:ascii="宋体" w:eastAsia="宋体" w:hAnsi="宋体" w:cs="PingFang SC"/>
          <w:color w:val="262626"/>
          <w:kern w:val="0"/>
          <w:sz w:val="21"/>
          <w:szCs w:val="21"/>
        </w:rPr>
      </w:pPr>
      <w:r w:rsidRPr="004C2265">
        <w:rPr>
          <w:rFonts w:ascii="宋体" w:eastAsia="宋体" w:hAnsi="宋体" w:cs="PingFang SC"/>
          <w:color w:val="262626"/>
          <w:kern w:val="0"/>
          <w:sz w:val="21"/>
          <w:szCs w:val="21"/>
        </w:rPr>
        <w:t>201</w:t>
      </w:r>
      <w:r w:rsidRPr="004C2265">
        <w:rPr>
          <w:rFonts w:ascii="宋体" w:eastAsia="宋体" w:hAnsi="宋体" w:cs="PingFang SC" w:hint="eastAsia"/>
          <w:color w:val="262626"/>
          <w:kern w:val="0"/>
          <w:sz w:val="21"/>
          <w:szCs w:val="21"/>
        </w:rPr>
        <w:t>9</w:t>
      </w:r>
      <w:r w:rsidR="007F6F94" w:rsidRPr="004C2265">
        <w:rPr>
          <w:rFonts w:ascii="宋体" w:eastAsia="宋体" w:hAnsi="宋体" w:cs="PingFang SC" w:hint="eastAsia"/>
          <w:color w:val="262626"/>
          <w:kern w:val="0"/>
          <w:sz w:val="21"/>
          <w:szCs w:val="21"/>
        </w:rPr>
        <w:t>年</w:t>
      </w:r>
      <w:r w:rsidR="0008711D" w:rsidRPr="004C2265">
        <w:rPr>
          <w:rFonts w:ascii="宋体" w:eastAsia="宋体" w:hAnsi="宋体" w:cs="PingFang SC" w:hint="eastAsia"/>
          <w:color w:val="262626"/>
          <w:kern w:val="0"/>
          <w:sz w:val="21"/>
          <w:szCs w:val="21"/>
        </w:rPr>
        <w:t>（下）事业单位联考</w:t>
      </w:r>
      <w:r w:rsidR="007F6F94" w:rsidRPr="004C2265">
        <w:rPr>
          <w:rFonts w:ascii="宋体" w:eastAsia="宋体" w:hAnsi="宋体" w:cs="PingFang SC" w:hint="eastAsia"/>
          <w:color w:val="262626"/>
          <w:kern w:val="0"/>
          <w:sz w:val="21"/>
          <w:szCs w:val="21"/>
        </w:rPr>
        <w:t>笔</w:t>
      </w:r>
      <w:r w:rsidRPr="004C2265">
        <w:rPr>
          <w:rFonts w:ascii="宋体" w:eastAsia="宋体" w:hAnsi="宋体" w:cs="PingFang SC" w:hint="eastAsia"/>
          <w:color w:val="262626"/>
          <w:kern w:val="0"/>
          <w:sz w:val="21"/>
          <w:szCs w:val="21"/>
        </w:rPr>
        <w:t>试</w:t>
      </w:r>
      <w:r w:rsidR="007F6F94" w:rsidRPr="004C2265">
        <w:rPr>
          <w:rFonts w:ascii="宋体" w:eastAsia="宋体" w:hAnsi="宋体" w:cs="PingFang SC" w:hint="eastAsia"/>
          <w:color w:val="262626"/>
          <w:kern w:val="0"/>
          <w:sz w:val="21"/>
          <w:szCs w:val="21"/>
        </w:rPr>
        <w:t>落下帷幕</w:t>
      </w:r>
      <w:r w:rsidRPr="004C2265">
        <w:rPr>
          <w:rFonts w:ascii="宋体" w:eastAsia="宋体" w:hAnsi="宋体" w:cs="PingFang SC" w:hint="eastAsia"/>
          <w:color w:val="262626"/>
          <w:kern w:val="0"/>
          <w:sz w:val="21"/>
          <w:szCs w:val="21"/>
        </w:rPr>
        <w:t>，</w:t>
      </w:r>
      <w:r w:rsidR="00BA3142" w:rsidRPr="004C2265">
        <w:rPr>
          <w:rFonts w:ascii="宋体" w:eastAsia="宋体" w:hAnsi="宋体" w:cs="PingFang SC" w:hint="eastAsia"/>
          <w:color w:val="262626"/>
          <w:kern w:val="0"/>
          <w:sz w:val="21"/>
          <w:szCs w:val="21"/>
        </w:rPr>
        <w:t>从整体上，</w:t>
      </w:r>
      <w:r w:rsidR="0008711D" w:rsidRPr="004C2265">
        <w:rPr>
          <w:rFonts w:ascii="宋体" w:eastAsia="宋体" w:hAnsi="宋体" w:cs="PingFang SC" w:hint="eastAsia"/>
          <w:color w:val="262626"/>
          <w:kern w:val="0"/>
          <w:sz w:val="21"/>
          <w:szCs w:val="21"/>
        </w:rPr>
        <w:t>“</w:t>
      </w:r>
      <w:r w:rsidR="007F6F94" w:rsidRPr="004C2265">
        <w:rPr>
          <w:rFonts w:ascii="宋体" w:eastAsia="宋体" w:hAnsi="宋体" w:cs="PingFang SC" w:hint="eastAsia"/>
          <w:color w:val="262626"/>
          <w:kern w:val="0"/>
          <w:sz w:val="21"/>
          <w:szCs w:val="21"/>
        </w:rPr>
        <w:t>言语理解与表达</w:t>
      </w:r>
      <w:r w:rsidR="0008711D" w:rsidRPr="004C2265">
        <w:rPr>
          <w:rFonts w:ascii="宋体" w:eastAsia="宋体" w:hAnsi="宋体" w:cs="PingFang SC" w:hint="eastAsia"/>
          <w:color w:val="262626"/>
          <w:kern w:val="0"/>
          <w:sz w:val="21"/>
          <w:szCs w:val="21"/>
        </w:rPr>
        <w:t>”</w:t>
      </w:r>
      <w:r w:rsidR="007F6F94" w:rsidRPr="004C2265">
        <w:rPr>
          <w:rFonts w:ascii="宋体" w:eastAsia="宋体" w:hAnsi="宋体" w:cs="PingFang SC" w:hint="eastAsia"/>
          <w:color w:val="262626"/>
          <w:kern w:val="0"/>
          <w:sz w:val="21"/>
          <w:szCs w:val="21"/>
        </w:rPr>
        <w:t>难度</w:t>
      </w:r>
      <w:r w:rsidR="00481BEF" w:rsidRPr="004C2265">
        <w:rPr>
          <w:rFonts w:ascii="宋体" w:eastAsia="宋体" w:hAnsi="宋体" w:cs="PingFang SC" w:hint="eastAsia"/>
          <w:color w:val="262626"/>
          <w:kern w:val="0"/>
          <w:sz w:val="21"/>
          <w:szCs w:val="21"/>
        </w:rPr>
        <w:t>较</w:t>
      </w:r>
      <w:r w:rsidR="007F6F94" w:rsidRPr="004C2265">
        <w:rPr>
          <w:rFonts w:ascii="宋体" w:eastAsia="宋体" w:hAnsi="宋体" w:cs="PingFang SC" w:hint="eastAsia"/>
          <w:color w:val="262626"/>
          <w:kern w:val="0"/>
          <w:sz w:val="21"/>
          <w:szCs w:val="21"/>
        </w:rPr>
        <w:t>往</w:t>
      </w:r>
      <w:r w:rsidR="00481BEF" w:rsidRPr="004C2265">
        <w:rPr>
          <w:rFonts w:ascii="宋体" w:eastAsia="宋体" w:hAnsi="宋体" w:cs="PingFang SC" w:hint="eastAsia"/>
          <w:color w:val="262626"/>
          <w:kern w:val="0"/>
          <w:sz w:val="21"/>
          <w:szCs w:val="21"/>
        </w:rPr>
        <w:t>次考试</w:t>
      </w:r>
      <w:r w:rsidR="007F6F94" w:rsidRPr="004C2265">
        <w:rPr>
          <w:rFonts w:ascii="宋体" w:eastAsia="宋体" w:hAnsi="宋体" w:cs="PingFang SC" w:hint="eastAsia"/>
          <w:color w:val="262626"/>
          <w:kern w:val="0"/>
          <w:sz w:val="21"/>
          <w:szCs w:val="21"/>
        </w:rPr>
        <w:t>有所提升</w:t>
      </w:r>
      <w:r w:rsidR="00242015" w:rsidRPr="004C2265">
        <w:rPr>
          <w:rFonts w:ascii="宋体" w:eastAsia="宋体" w:hAnsi="宋体" w:cs="PingFang SC" w:hint="eastAsia"/>
          <w:color w:val="262626"/>
          <w:kern w:val="0"/>
          <w:sz w:val="21"/>
          <w:szCs w:val="21"/>
        </w:rPr>
        <w:t>，</w:t>
      </w:r>
      <w:r w:rsidR="00BA3142" w:rsidRPr="004C2265">
        <w:rPr>
          <w:rFonts w:ascii="宋体" w:eastAsia="宋体" w:hAnsi="宋体" w:cs="PingFang SC" w:hint="eastAsia"/>
          <w:color w:val="262626"/>
          <w:kern w:val="0"/>
          <w:sz w:val="21"/>
          <w:szCs w:val="21"/>
        </w:rPr>
        <w:t>尤其是，体现在“</w:t>
      </w:r>
      <w:r w:rsidR="00242015" w:rsidRPr="004C2265">
        <w:rPr>
          <w:rFonts w:ascii="宋体" w:eastAsia="宋体" w:hAnsi="宋体" w:cs="PingFang SC" w:hint="eastAsia"/>
          <w:color w:val="262626"/>
          <w:kern w:val="0"/>
          <w:sz w:val="21"/>
          <w:szCs w:val="21"/>
        </w:rPr>
        <w:t>逻辑填空</w:t>
      </w:r>
      <w:r w:rsidR="00BA3142" w:rsidRPr="004C2265">
        <w:rPr>
          <w:rFonts w:ascii="宋体" w:eastAsia="宋体" w:hAnsi="宋体" w:cs="PingFang SC" w:hint="eastAsia"/>
          <w:color w:val="262626"/>
          <w:kern w:val="0"/>
          <w:sz w:val="21"/>
          <w:szCs w:val="21"/>
        </w:rPr>
        <w:t>”</w:t>
      </w:r>
      <w:r w:rsidR="00242015" w:rsidRPr="004C2265">
        <w:rPr>
          <w:rFonts w:ascii="宋体" w:eastAsia="宋体" w:hAnsi="宋体" w:cs="PingFang SC" w:hint="eastAsia"/>
          <w:color w:val="262626"/>
          <w:kern w:val="0"/>
          <w:sz w:val="21"/>
          <w:szCs w:val="21"/>
        </w:rPr>
        <w:t>成语</w:t>
      </w:r>
      <w:r w:rsidR="00BA3142" w:rsidRPr="004C2265">
        <w:rPr>
          <w:rFonts w:ascii="宋体" w:eastAsia="宋体" w:hAnsi="宋体" w:cs="PingFang SC" w:hint="eastAsia"/>
          <w:color w:val="262626"/>
          <w:kern w:val="0"/>
          <w:sz w:val="21"/>
          <w:szCs w:val="21"/>
        </w:rPr>
        <w:t>数量增加上，当然，</w:t>
      </w:r>
      <w:r w:rsidR="00242015" w:rsidRPr="004C2265">
        <w:rPr>
          <w:rFonts w:ascii="宋体" w:eastAsia="宋体" w:hAnsi="宋体" w:cs="PingFang SC" w:hint="eastAsia"/>
          <w:color w:val="262626"/>
          <w:kern w:val="0"/>
          <w:sz w:val="21"/>
          <w:szCs w:val="21"/>
        </w:rPr>
        <w:t>即使</w:t>
      </w:r>
      <w:r w:rsidR="00BA3142" w:rsidRPr="004C2265">
        <w:rPr>
          <w:rFonts w:ascii="宋体" w:eastAsia="宋体" w:hAnsi="宋体" w:cs="PingFang SC" w:hint="eastAsia"/>
          <w:color w:val="262626"/>
          <w:kern w:val="0"/>
          <w:sz w:val="21"/>
          <w:szCs w:val="21"/>
        </w:rPr>
        <w:t>这次考试</w:t>
      </w:r>
      <w:r w:rsidR="00242015" w:rsidRPr="004C2265">
        <w:rPr>
          <w:rFonts w:ascii="宋体" w:eastAsia="宋体" w:hAnsi="宋体" w:cs="PingFang SC" w:hint="eastAsia"/>
          <w:color w:val="262626"/>
          <w:kern w:val="0"/>
          <w:sz w:val="21"/>
          <w:szCs w:val="21"/>
        </w:rPr>
        <w:t>成语</w:t>
      </w:r>
      <w:r w:rsidR="001E50BE" w:rsidRPr="004C2265">
        <w:rPr>
          <w:rFonts w:ascii="宋体" w:eastAsia="宋体" w:hAnsi="宋体" w:cs="PingFang SC" w:hint="eastAsia"/>
          <w:color w:val="262626"/>
          <w:kern w:val="0"/>
          <w:sz w:val="21"/>
          <w:szCs w:val="21"/>
        </w:rPr>
        <w:t>数</w:t>
      </w:r>
      <w:r w:rsidR="0062400D" w:rsidRPr="004C2265">
        <w:rPr>
          <w:rFonts w:ascii="宋体" w:eastAsia="宋体" w:hAnsi="宋体" w:cs="PingFang SC" w:hint="eastAsia"/>
          <w:color w:val="262626"/>
          <w:kern w:val="0"/>
          <w:sz w:val="21"/>
          <w:szCs w:val="21"/>
        </w:rPr>
        <w:t>量</w:t>
      </w:r>
      <w:r w:rsidR="00BA3142" w:rsidRPr="004C2265">
        <w:rPr>
          <w:rFonts w:ascii="宋体" w:eastAsia="宋体" w:hAnsi="宋体" w:cs="PingFang SC" w:hint="eastAsia"/>
          <w:color w:val="262626"/>
          <w:kern w:val="0"/>
          <w:sz w:val="21"/>
          <w:szCs w:val="21"/>
        </w:rPr>
        <w:t>有所</w:t>
      </w:r>
      <w:r w:rsidR="00242015" w:rsidRPr="004C2265">
        <w:rPr>
          <w:rFonts w:ascii="宋体" w:eastAsia="宋体" w:hAnsi="宋体" w:cs="PingFang SC" w:hint="eastAsia"/>
          <w:color w:val="262626"/>
          <w:kern w:val="0"/>
          <w:sz w:val="21"/>
          <w:szCs w:val="21"/>
        </w:rPr>
        <w:t>增</w:t>
      </w:r>
      <w:r w:rsidR="00BA3142" w:rsidRPr="004C2265">
        <w:rPr>
          <w:rFonts w:ascii="宋体" w:eastAsia="宋体" w:hAnsi="宋体" w:cs="PingFang SC" w:hint="eastAsia"/>
          <w:color w:val="262626"/>
          <w:kern w:val="0"/>
          <w:sz w:val="21"/>
          <w:szCs w:val="21"/>
        </w:rPr>
        <w:t>加</w:t>
      </w:r>
      <w:r w:rsidR="00242015" w:rsidRPr="004C2265">
        <w:rPr>
          <w:rFonts w:ascii="宋体" w:eastAsia="宋体" w:hAnsi="宋体" w:cs="PingFang SC" w:hint="eastAsia"/>
          <w:color w:val="262626"/>
          <w:kern w:val="0"/>
          <w:sz w:val="21"/>
          <w:szCs w:val="21"/>
        </w:rPr>
        <w:t>，但是</w:t>
      </w:r>
      <w:r w:rsidR="00BA3142" w:rsidRPr="004C2265">
        <w:rPr>
          <w:rFonts w:ascii="宋体" w:eastAsia="宋体" w:hAnsi="宋体" w:cs="PingFang SC" w:hint="eastAsia"/>
          <w:color w:val="262626"/>
          <w:kern w:val="0"/>
          <w:sz w:val="21"/>
          <w:szCs w:val="21"/>
        </w:rPr>
        <w:t>，</w:t>
      </w:r>
      <w:r w:rsidR="00242015" w:rsidRPr="004C2265">
        <w:rPr>
          <w:rFonts w:ascii="宋体" w:eastAsia="宋体" w:hAnsi="宋体" w:cs="PingFang SC" w:hint="eastAsia"/>
          <w:color w:val="262626"/>
          <w:kern w:val="0"/>
          <w:sz w:val="21"/>
          <w:szCs w:val="21"/>
        </w:rPr>
        <w:t>上过华图教育课程的学员</w:t>
      </w:r>
      <w:r w:rsidR="00BA3142" w:rsidRPr="004C2265">
        <w:rPr>
          <w:rFonts w:ascii="宋体" w:eastAsia="宋体" w:hAnsi="宋体" w:cs="PingFang SC" w:hint="eastAsia"/>
          <w:color w:val="262626"/>
          <w:kern w:val="0"/>
          <w:sz w:val="21"/>
          <w:szCs w:val="21"/>
        </w:rPr>
        <w:t>就</w:t>
      </w:r>
      <w:r w:rsidR="00242015" w:rsidRPr="004C2265">
        <w:rPr>
          <w:rFonts w:ascii="宋体" w:eastAsia="宋体" w:hAnsi="宋体" w:cs="PingFang SC" w:hint="eastAsia"/>
          <w:color w:val="262626"/>
          <w:kern w:val="0"/>
          <w:sz w:val="21"/>
          <w:szCs w:val="21"/>
        </w:rPr>
        <w:t>会</w:t>
      </w:r>
      <w:r w:rsidR="00787B7D" w:rsidRPr="004C2265">
        <w:rPr>
          <w:rFonts w:ascii="宋体" w:eastAsia="宋体" w:hAnsi="宋体" w:cs="PingFang SC" w:hint="eastAsia"/>
          <w:color w:val="262626"/>
          <w:kern w:val="0"/>
          <w:sz w:val="21"/>
          <w:szCs w:val="21"/>
        </w:rPr>
        <w:t>对这次考试中的成语</w:t>
      </w:r>
      <w:r w:rsidR="00BA3142" w:rsidRPr="004C2265">
        <w:rPr>
          <w:rFonts w:ascii="宋体" w:eastAsia="宋体" w:hAnsi="宋体" w:cs="PingFang SC" w:hint="eastAsia"/>
          <w:color w:val="262626"/>
          <w:kern w:val="0"/>
          <w:sz w:val="21"/>
          <w:szCs w:val="21"/>
        </w:rPr>
        <w:t>“似曾相识”，</w:t>
      </w:r>
      <w:r w:rsidR="00787B7D" w:rsidRPr="004C2265">
        <w:rPr>
          <w:rFonts w:ascii="宋体" w:eastAsia="宋体" w:hAnsi="宋体" w:cs="PingFang SC" w:hint="eastAsia"/>
          <w:color w:val="262626"/>
          <w:kern w:val="0"/>
          <w:sz w:val="21"/>
          <w:szCs w:val="21"/>
        </w:rPr>
        <w:t>因为这些成语</w:t>
      </w:r>
      <w:r w:rsidR="00242015" w:rsidRPr="004C2265">
        <w:rPr>
          <w:rFonts w:ascii="宋体" w:eastAsia="宋体" w:hAnsi="宋体" w:cs="PingFang SC" w:hint="eastAsia"/>
          <w:color w:val="262626"/>
          <w:kern w:val="0"/>
          <w:sz w:val="21"/>
          <w:szCs w:val="21"/>
        </w:rPr>
        <w:t>是</w:t>
      </w:r>
      <w:r w:rsidR="00891DD5" w:rsidRPr="004C2265">
        <w:rPr>
          <w:rFonts w:ascii="宋体" w:eastAsia="宋体" w:hAnsi="宋体" w:cs="PingFang SC" w:hint="eastAsia"/>
          <w:color w:val="262626"/>
          <w:kern w:val="0"/>
          <w:sz w:val="21"/>
          <w:szCs w:val="21"/>
        </w:rPr>
        <w:t>华图教育一线教师在</w:t>
      </w:r>
      <w:r w:rsidR="00242015" w:rsidRPr="004C2265">
        <w:rPr>
          <w:rFonts w:ascii="宋体" w:eastAsia="宋体" w:hAnsi="宋体" w:cs="PingFang SC" w:hint="eastAsia"/>
          <w:color w:val="262626"/>
          <w:kern w:val="0"/>
          <w:sz w:val="21"/>
          <w:szCs w:val="21"/>
        </w:rPr>
        <w:t>授课中</w:t>
      </w:r>
      <w:r w:rsidR="00787B7D" w:rsidRPr="004C2265">
        <w:rPr>
          <w:rFonts w:ascii="宋体" w:eastAsia="宋体" w:hAnsi="宋体" w:cs="PingFang SC" w:hint="eastAsia"/>
          <w:color w:val="262626"/>
          <w:kern w:val="0"/>
          <w:sz w:val="21"/>
          <w:szCs w:val="21"/>
        </w:rPr>
        <w:t>反复</w:t>
      </w:r>
      <w:r w:rsidR="00242015" w:rsidRPr="004C2265">
        <w:rPr>
          <w:rFonts w:ascii="宋体" w:eastAsia="宋体" w:hAnsi="宋体" w:cs="PingFang SC" w:hint="eastAsia"/>
          <w:color w:val="262626"/>
          <w:kern w:val="0"/>
          <w:sz w:val="21"/>
          <w:szCs w:val="21"/>
        </w:rPr>
        <w:t>讲过</w:t>
      </w:r>
      <w:r w:rsidR="00BA3142" w:rsidRPr="004C2265">
        <w:rPr>
          <w:rFonts w:ascii="宋体" w:eastAsia="宋体" w:hAnsi="宋体" w:cs="PingFang SC" w:hint="eastAsia"/>
          <w:color w:val="262626"/>
          <w:kern w:val="0"/>
          <w:sz w:val="21"/>
          <w:szCs w:val="21"/>
        </w:rPr>
        <w:t>的、</w:t>
      </w:r>
      <w:r w:rsidR="00787B7D" w:rsidRPr="004C2265">
        <w:rPr>
          <w:rFonts w:ascii="宋体" w:eastAsia="宋体" w:hAnsi="宋体" w:cs="PingFang SC" w:hint="eastAsia"/>
          <w:color w:val="262626"/>
          <w:kern w:val="0"/>
          <w:sz w:val="21"/>
          <w:szCs w:val="21"/>
        </w:rPr>
        <w:t>反复</w:t>
      </w:r>
      <w:r w:rsidR="00BA3142" w:rsidRPr="004C2265">
        <w:rPr>
          <w:rFonts w:ascii="宋体" w:eastAsia="宋体" w:hAnsi="宋体" w:cs="PingFang SC" w:hint="eastAsia"/>
          <w:color w:val="262626"/>
          <w:kern w:val="0"/>
          <w:sz w:val="21"/>
          <w:szCs w:val="21"/>
        </w:rPr>
        <w:t>强调的</w:t>
      </w:r>
      <w:r w:rsidR="00891DD5" w:rsidRPr="004C2265">
        <w:rPr>
          <w:rFonts w:ascii="宋体" w:eastAsia="宋体" w:hAnsi="宋体" w:cs="PingFang SC" w:hint="eastAsia"/>
          <w:color w:val="262626"/>
          <w:kern w:val="0"/>
          <w:sz w:val="21"/>
          <w:szCs w:val="21"/>
        </w:rPr>
        <w:t>、</w:t>
      </w:r>
      <w:r w:rsidR="00787B7D" w:rsidRPr="004C2265">
        <w:rPr>
          <w:rFonts w:ascii="宋体" w:eastAsia="宋体" w:hAnsi="宋体" w:cs="PingFang SC" w:hint="eastAsia"/>
          <w:color w:val="262626"/>
          <w:kern w:val="0"/>
          <w:sz w:val="21"/>
          <w:szCs w:val="21"/>
        </w:rPr>
        <w:t>反复</w:t>
      </w:r>
      <w:r w:rsidR="00891DD5" w:rsidRPr="004C2265">
        <w:rPr>
          <w:rFonts w:ascii="宋体" w:eastAsia="宋体" w:hAnsi="宋体" w:cs="PingFang SC" w:hint="eastAsia"/>
          <w:color w:val="262626"/>
          <w:kern w:val="0"/>
          <w:sz w:val="21"/>
          <w:szCs w:val="21"/>
        </w:rPr>
        <w:t>巩固的</w:t>
      </w:r>
      <w:r w:rsidR="004A7F04" w:rsidRPr="004C2265">
        <w:rPr>
          <w:rFonts w:ascii="宋体" w:eastAsia="宋体" w:hAnsi="宋体" w:cs="PingFang SC" w:hint="eastAsia"/>
          <w:color w:val="262626"/>
          <w:kern w:val="0"/>
          <w:sz w:val="21"/>
          <w:szCs w:val="21"/>
        </w:rPr>
        <w:t>，难怪有些考生刚从考场出来就会感慨</w:t>
      </w:r>
      <w:r w:rsidR="00DD7912" w:rsidRPr="004C2265">
        <w:rPr>
          <w:rFonts w:ascii="宋体" w:eastAsia="宋体" w:hAnsi="宋体" w:cs="PingFang SC" w:hint="eastAsia"/>
          <w:color w:val="262626"/>
          <w:kern w:val="0"/>
          <w:sz w:val="21"/>
          <w:szCs w:val="21"/>
        </w:rPr>
        <w:t>万千</w:t>
      </w:r>
      <w:r w:rsidR="004A7F04" w:rsidRPr="004C2265">
        <w:rPr>
          <w:rFonts w:ascii="宋体" w:eastAsia="宋体" w:hAnsi="宋体" w:cs="PingFang SC" w:hint="eastAsia"/>
          <w:color w:val="262626"/>
          <w:kern w:val="0"/>
          <w:sz w:val="21"/>
          <w:szCs w:val="21"/>
        </w:rPr>
        <w:t>，华图</w:t>
      </w:r>
      <w:r w:rsidR="004543A6" w:rsidRPr="004C2265">
        <w:rPr>
          <w:rFonts w:ascii="宋体" w:eastAsia="宋体" w:hAnsi="宋体" w:cs="PingFang SC" w:hint="eastAsia"/>
          <w:color w:val="262626"/>
          <w:kern w:val="0"/>
          <w:sz w:val="21"/>
          <w:szCs w:val="21"/>
        </w:rPr>
        <w:t>教育</w:t>
      </w:r>
      <w:r w:rsidR="004A7F04" w:rsidRPr="004C2265">
        <w:rPr>
          <w:rFonts w:ascii="宋体" w:eastAsia="宋体" w:hAnsi="宋体" w:cs="PingFang SC" w:hint="eastAsia"/>
          <w:color w:val="262626"/>
          <w:kern w:val="0"/>
          <w:sz w:val="21"/>
          <w:szCs w:val="21"/>
        </w:rPr>
        <w:t>厉害，</w:t>
      </w:r>
      <w:r w:rsidR="004543A6" w:rsidRPr="004C2265">
        <w:rPr>
          <w:rFonts w:ascii="宋体" w:eastAsia="宋体" w:hAnsi="宋体" w:cs="PingFang SC" w:hint="eastAsia"/>
          <w:color w:val="262626"/>
          <w:kern w:val="0"/>
          <w:sz w:val="21"/>
          <w:szCs w:val="21"/>
        </w:rPr>
        <w:t>华图棒，</w:t>
      </w:r>
      <w:r w:rsidR="004A7F04" w:rsidRPr="004C2265">
        <w:rPr>
          <w:rFonts w:ascii="宋体" w:eastAsia="宋体" w:hAnsi="宋体" w:cs="PingFang SC" w:hint="eastAsia"/>
          <w:color w:val="262626"/>
          <w:kern w:val="0"/>
          <w:sz w:val="21"/>
          <w:szCs w:val="21"/>
        </w:rPr>
        <w:t>华图牛！</w:t>
      </w:r>
    </w:p>
    <w:p w:rsidR="008428EC" w:rsidRPr="004C2265" w:rsidRDefault="000F6341" w:rsidP="004C2265">
      <w:pPr>
        <w:widowControl/>
        <w:autoSpaceDE w:val="0"/>
        <w:autoSpaceDN w:val="0"/>
        <w:adjustRightInd w:val="0"/>
        <w:snapToGrid w:val="0"/>
        <w:spacing w:line="360" w:lineRule="auto"/>
        <w:ind w:firstLineChars="200" w:firstLine="422"/>
        <w:jc w:val="left"/>
        <w:rPr>
          <w:rFonts w:ascii="宋体" w:eastAsia="宋体" w:hAnsi="宋体" w:cs="PingFang SC"/>
          <w:b/>
          <w:bCs/>
          <w:color w:val="262626"/>
          <w:kern w:val="0"/>
          <w:sz w:val="21"/>
          <w:szCs w:val="21"/>
        </w:rPr>
      </w:pPr>
      <w:r w:rsidRPr="004C2265">
        <w:rPr>
          <w:rFonts w:ascii="宋体" w:eastAsia="宋体" w:hAnsi="宋体" w:cs="PingFang SC" w:hint="eastAsia"/>
          <w:b/>
          <w:bCs/>
          <w:color w:val="262626"/>
          <w:kern w:val="0"/>
          <w:sz w:val="21"/>
          <w:szCs w:val="21"/>
        </w:rPr>
        <w:t>一、</w:t>
      </w:r>
      <w:r w:rsidR="008428EC" w:rsidRPr="004C2265">
        <w:rPr>
          <w:rFonts w:ascii="宋体" w:eastAsia="宋体" w:hAnsi="宋体" w:cs="PingFang SC" w:hint="eastAsia"/>
          <w:b/>
          <w:bCs/>
          <w:color w:val="262626"/>
          <w:kern w:val="0"/>
          <w:sz w:val="21"/>
          <w:szCs w:val="21"/>
        </w:rPr>
        <w:t>题目类型吻合度高</w:t>
      </w:r>
    </w:p>
    <w:p w:rsidR="0002609F" w:rsidRPr="004C2265" w:rsidRDefault="008E226E" w:rsidP="004C2265">
      <w:pPr>
        <w:widowControl/>
        <w:autoSpaceDE w:val="0"/>
        <w:autoSpaceDN w:val="0"/>
        <w:adjustRightInd w:val="0"/>
        <w:snapToGrid w:val="0"/>
        <w:spacing w:line="360" w:lineRule="auto"/>
        <w:ind w:firstLineChars="200" w:firstLine="420"/>
        <w:jc w:val="left"/>
        <w:rPr>
          <w:rFonts w:ascii="宋体" w:eastAsia="宋体" w:hAnsi="宋体" w:cs="PingFang SC"/>
          <w:bCs/>
          <w:color w:val="262626"/>
          <w:kern w:val="0"/>
          <w:sz w:val="21"/>
          <w:szCs w:val="21"/>
        </w:rPr>
      </w:pPr>
      <w:r w:rsidRPr="004C2265">
        <w:rPr>
          <w:rFonts w:ascii="宋体" w:eastAsia="宋体" w:hAnsi="宋体" w:cs="PingFang SC" w:hint="eastAsia"/>
          <w:bCs/>
          <w:color w:val="262626"/>
          <w:kern w:val="0"/>
          <w:sz w:val="21"/>
          <w:szCs w:val="21"/>
        </w:rPr>
        <w:t>华图教育《考前30分》</w:t>
      </w:r>
      <w:r w:rsidR="004A7F04" w:rsidRPr="004C2265">
        <w:rPr>
          <w:rFonts w:ascii="宋体" w:eastAsia="宋体" w:hAnsi="宋体" w:cs="PingFang SC" w:hint="eastAsia"/>
          <w:bCs/>
          <w:color w:val="262626"/>
          <w:kern w:val="0"/>
          <w:sz w:val="21"/>
          <w:szCs w:val="21"/>
        </w:rPr>
        <w:t>，</w:t>
      </w:r>
      <w:r w:rsidR="008428EC" w:rsidRPr="004C2265">
        <w:rPr>
          <w:rFonts w:ascii="宋体" w:eastAsia="宋体" w:hAnsi="宋体" w:cs="PingFang SC" w:hint="eastAsia"/>
          <w:bCs/>
          <w:color w:val="262626"/>
          <w:kern w:val="0"/>
          <w:sz w:val="21"/>
          <w:szCs w:val="21"/>
        </w:rPr>
        <w:t>在</w:t>
      </w:r>
      <w:r w:rsidR="00672B71">
        <w:rPr>
          <w:rFonts w:ascii="宋体" w:eastAsia="宋体" w:hAnsi="宋体" w:cs="PingFang SC" w:hint="eastAsia"/>
          <w:bCs/>
          <w:color w:val="262626"/>
          <w:kern w:val="0"/>
          <w:sz w:val="21"/>
          <w:szCs w:val="21"/>
        </w:rPr>
        <w:t>常规</w:t>
      </w:r>
      <w:r w:rsidR="008428EC" w:rsidRPr="004C2265">
        <w:rPr>
          <w:rFonts w:ascii="宋体" w:eastAsia="宋体" w:hAnsi="宋体" w:cs="PingFang SC" w:hint="eastAsia"/>
          <w:bCs/>
          <w:color w:val="262626"/>
          <w:kern w:val="0"/>
          <w:sz w:val="21"/>
          <w:szCs w:val="21"/>
        </w:rPr>
        <w:t>教学讲义</w:t>
      </w:r>
      <w:r w:rsidR="00AF0492" w:rsidRPr="004C2265">
        <w:rPr>
          <w:rFonts w:ascii="宋体" w:eastAsia="宋体" w:hAnsi="宋体" w:cs="PingFang SC" w:hint="eastAsia"/>
          <w:bCs/>
          <w:color w:val="262626"/>
          <w:kern w:val="0"/>
          <w:sz w:val="21"/>
          <w:szCs w:val="21"/>
        </w:rPr>
        <w:t>的</w:t>
      </w:r>
      <w:r w:rsidR="008428EC" w:rsidRPr="004C2265">
        <w:rPr>
          <w:rFonts w:ascii="宋体" w:eastAsia="宋体" w:hAnsi="宋体" w:cs="PingFang SC" w:hint="eastAsia"/>
          <w:bCs/>
          <w:color w:val="262626"/>
          <w:kern w:val="0"/>
          <w:sz w:val="21"/>
          <w:szCs w:val="21"/>
        </w:rPr>
        <w:t>基础上，</w:t>
      </w:r>
      <w:r w:rsidRPr="004C2265">
        <w:rPr>
          <w:rFonts w:ascii="宋体" w:eastAsia="宋体" w:hAnsi="宋体" w:cs="PingFang SC" w:hint="eastAsia"/>
          <w:bCs/>
          <w:color w:val="262626"/>
          <w:kern w:val="0"/>
          <w:sz w:val="21"/>
          <w:szCs w:val="21"/>
        </w:rPr>
        <w:t>对</w:t>
      </w:r>
      <w:r w:rsidR="00481BEF" w:rsidRPr="004C2265">
        <w:rPr>
          <w:rFonts w:ascii="宋体" w:eastAsia="宋体" w:hAnsi="宋体" w:cs="PingFang SC" w:hint="eastAsia"/>
          <w:bCs/>
          <w:color w:val="262626"/>
          <w:kern w:val="0"/>
          <w:sz w:val="21"/>
          <w:szCs w:val="21"/>
        </w:rPr>
        <w:t>“</w:t>
      </w:r>
      <w:r w:rsidRPr="004C2265">
        <w:rPr>
          <w:rFonts w:ascii="宋体" w:eastAsia="宋体" w:hAnsi="宋体" w:cs="PingFang SC" w:hint="eastAsia"/>
          <w:bCs/>
          <w:color w:val="262626"/>
          <w:kern w:val="0"/>
          <w:sz w:val="21"/>
          <w:szCs w:val="21"/>
        </w:rPr>
        <w:t>言语</w:t>
      </w:r>
      <w:r w:rsidR="0002609F" w:rsidRPr="004C2265">
        <w:rPr>
          <w:rFonts w:ascii="宋体" w:eastAsia="宋体" w:hAnsi="宋体" w:cs="PingFang SC" w:hint="eastAsia"/>
          <w:bCs/>
          <w:color w:val="262626"/>
          <w:kern w:val="0"/>
          <w:sz w:val="21"/>
          <w:szCs w:val="21"/>
        </w:rPr>
        <w:t>理解</w:t>
      </w:r>
      <w:bookmarkStart w:id="0" w:name="_GoBack"/>
      <w:bookmarkEnd w:id="0"/>
      <w:r w:rsidR="00481BEF" w:rsidRPr="004C2265">
        <w:rPr>
          <w:rFonts w:ascii="宋体" w:eastAsia="宋体" w:hAnsi="宋体" w:cs="PingFang SC" w:hint="eastAsia"/>
          <w:bCs/>
          <w:color w:val="262626"/>
          <w:kern w:val="0"/>
          <w:sz w:val="21"/>
          <w:szCs w:val="21"/>
        </w:rPr>
        <w:t>与表达”</w:t>
      </w:r>
      <w:r w:rsidR="0002609F" w:rsidRPr="004C2265">
        <w:rPr>
          <w:rFonts w:ascii="宋体" w:eastAsia="宋体" w:hAnsi="宋体" w:cs="PingFang SC" w:hint="eastAsia"/>
          <w:bCs/>
          <w:color w:val="262626"/>
          <w:kern w:val="0"/>
          <w:sz w:val="21"/>
          <w:szCs w:val="21"/>
        </w:rPr>
        <w:t>每一</w:t>
      </w:r>
      <w:r w:rsidR="008428EC" w:rsidRPr="004C2265">
        <w:rPr>
          <w:rFonts w:ascii="宋体" w:eastAsia="宋体" w:hAnsi="宋体" w:cs="PingFang SC" w:hint="eastAsia"/>
          <w:bCs/>
          <w:color w:val="262626"/>
          <w:kern w:val="0"/>
          <w:sz w:val="21"/>
          <w:szCs w:val="21"/>
        </w:rPr>
        <w:t>种</w:t>
      </w:r>
      <w:r w:rsidR="0002609F" w:rsidRPr="004C2265">
        <w:rPr>
          <w:rFonts w:ascii="宋体" w:eastAsia="宋体" w:hAnsi="宋体" w:cs="PingFang SC" w:hint="eastAsia"/>
          <w:bCs/>
          <w:color w:val="262626"/>
          <w:kern w:val="0"/>
          <w:sz w:val="21"/>
          <w:szCs w:val="21"/>
        </w:rPr>
        <w:t>题型的解题思路做了梳理，</w:t>
      </w:r>
      <w:r w:rsidR="00094E67" w:rsidRPr="004C2265">
        <w:rPr>
          <w:rFonts w:ascii="宋体" w:eastAsia="宋体" w:hAnsi="宋体" w:cs="PingFang SC" w:hint="eastAsia"/>
          <w:bCs/>
          <w:color w:val="262626"/>
          <w:kern w:val="0"/>
          <w:sz w:val="21"/>
          <w:szCs w:val="21"/>
        </w:rPr>
        <w:t>与这次2019年（下）考试的</w:t>
      </w:r>
      <w:r w:rsidR="006F11CF" w:rsidRPr="004C2265">
        <w:rPr>
          <w:rFonts w:ascii="宋体" w:eastAsia="宋体" w:hAnsi="宋体" w:cs="PingFang SC" w:hint="eastAsia"/>
          <w:bCs/>
          <w:color w:val="262626"/>
          <w:kern w:val="0"/>
          <w:sz w:val="21"/>
          <w:szCs w:val="21"/>
        </w:rPr>
        <w:t>题目类型高度吻合，</w:t>
      </w:r>
      <w:r w:rsidR="0002609F" w:rsidRPr="004C2265">
        <w:rPr>
          <w:rFonts w:ascii="宋体" w:eastAsia="宋体" w:hAnsi="宋体" w:cs="PingFang SC" w:hint="eastAsia"/>
          <w:bCs/>
          <w:color w:val="262626"/>
          <w:kern w:val="0"/>
          <w:sz w:val="21"/>
          <w:szCs w:val="21"/>
        </w:rPr>
        <w:t>命中</w:t>
      </w:r>
      <w:r w:rsidR="00481BEF" w:rsidRPr="004C2265">
        <w:rPr>
          <w:rFonts w:ascii="宋体" w:eastAsia="宋体" w:hAnsi="宋体" w:cs="PingFang SC" w:hint="eastAsia"/>
          <w:bCs/>
          <w:color w:val="262626"/>
          <w:kern w:val="0"/>
          <w:sz w:val="21"/>
          <w:szCs w:val="21"/>
        </w:rPr>
        <w:t>了</w:t>
      </w:r>
      <w:r w:rsidR="00F65262" w:rsidRPr="004C2265">
        <w:rPr>
          <w:rFonts w:ascii="宋体" w:eastAsia="宋体" w:hAnsi="宋体" w:cs="PingFang SC" w:hint="eastAsia"/>
          <w:bCs/>
          <w:color w:val="262626"/>
          <w:kern w:val="0"/>
          <w:sz w:val="21"/>
          <w:szCs w:val="21"/>
        </w:rPr>
        <w:t>许多</w:t>
      </w:r>
      <w:r w:rsidR="00FB1DA7" w:rsidRPr="004C2265">
        <w:rPr>
          <w:rFonts w:ascii="宋体" w:eastAsia="宋体" w:hAnsi="宋体" w:cs="PingFang SC" w:hint="eastAsia"/>
          <w:bCs/>
          <w:color w:val="262626"/>
          <w:kern w:val="0"/>
          <w:sz w:val="21"/>
          <w:szCs w:val="21"/>
        </w:rPr>
        <w:t>题型、许多</w:t>
      </w:r>
      <w:r w:rsidR="0002609F" w:rsidRPr="004C2265">
        <w:rPr>
          <w:rFonts w:ascii="宋体" w:eastAsia="宋体" w:hAnsi="宋体" w:cs="PingFang SC" w:hint="eastAsia"/>
          <w:bCs/>
          <w:color w:val="262626"/>
          <w:kern w:val="0"/>
          <w:sz w:val="21"/>
          <w:szCs w:val="21"/>
        </w:rPr>
        <w:t>考点</w:t>
      </w:r>
      <w:r w:rsidR="00AF0492" w:rsidRPr="004C2265">
        <w:rPr>
          <w:rFonts w:ascii="宋体" w:eastAsia="宋体" w:hAnsi="宋体" w:cs="PingFang SC" w:hint="eastAsia"/>
          <w:bCs/>
          <w:color w:val="262626"/>
          <w:kern w:val="0"/>
          <w:sz w:val="21"/>
          <w:szCs w:val="21"/>
        </w:rPr>
        <w:t>，</w:t>
      </w:r>
      <w:r w:rsidR="00481BEF" w:rsidRPr="004C2265">
        <w:rPr>
          <w:rFonts w:ascii="宋体" w:eastAsia="宋体" w:hAnsi="宋体" w:cs="PingFang SC" w:hint="eastAsia"/>
          <w:bCs/>
          <w:color w:val="262626"/>
          <w:kern w:val="0"/>
          <w:sz w:val="21"/>
          <w:szCs w:val="21"/>
        </w:rPr>
        <w:t>考生只要能够灵活</w:t>
      </w:r>
      <w:r w:rsidR="0002609F" w:rsidRPr="004C2265">
        <w:rPr>
          <w:rFonts w:ascii="宋体" w:eastAsia="宋体" w:hAnsi="宋体" w:cs="PingFang SC" w:hint="eastAsia"/>
          <w:bCs/>
          <w:color w:val="262626"/>
          <w:kern w:val="0"/>
          <w:sz w:val="21"/>
          <w:szCs w:val="21"/>
        </w:rPr>
        <w:t>运用华图教育课上讲授的</w:t>
      </w:r>
      <w:r w:rsidR="004A7F04" w:rsidRPr="004C2265">
        <w:rPr>
          <w:rFonts w:ascii="宋体" w:eastAsia="宋体" w:hAnsi="宋体" w:cs="PingFang SC" w:hint="eastAsia"/>
          <w:bCs/>
          <w:color w:val="262626"/>
          <w:kern w:val="0"/>
          <w:sz w:val="21"/>
          <w:szCs w:val="21"/>
        </w:rPr>
        <w:t>题型界定、解题</w:t>
      </w:r>
      <w:r w:rsidR="0002609F" w:rsidRPr="004C2265">
        <w:rPr>
          <w:rFonts w:ascii="宋体" w:eastAsia="宋体" w:hAnsi="宋体" w:cs="PingFang SC" w:hint="eastAsia"/>
          <w:bCs/>
          <w:color w:val="262626"/>
          <w:kern w:val="0"/>
          <w:sz w:val="21"/>
          <w:szCs w:val="21"/>
        </w:rPr>
        <w:t>思路</w:t>
      </w:r>
      <w:r w:rsidR="00481BEF" w:rsidRPr="004C2265">
        <w:rPr>
          <w:rFonts w:ascii="宋体" w:eastAsia="宋体" w:hAnsi="宋体" w:cs="PingFang SC" w:hint="eastAsia"/>
          <w:bCs/>
          <w:color w:val="262626"/>
          <w:kern w:val="0"/>
          <w:sz w:val="21"/>
          <w:szCs w:val="21"/>
        </w:rPr>
        <w:t>与</w:t>
      </w:r>
      <w:r w:rsidR="004A7F04" w:rsidRPr="004C2265">
        <w:rPr>
          <w:rFonts w:ascii="宋体" w:eastAsia="宋体" w:hAnsi="宋体" w:cs="PingFang SC" w:hint="eastAsia"/>
          <w:bCs/>
          <w:color w:val="262626"/>
          <w:kern w:val="0"/>
          <w:sz w:val="21"/>
          <w:szCs w:val="21"/>
        </w:rPr>
        <w:t>解题</w:t>
      </w:r>
      <w:r w:rsidR="00481BEF" w:rsidRPr="004C2265">
        <w:rPr>
          <w:rFonts w:ascii="宋体" w:eastAsia="宋体" w:hAnsi="宋体" w:cs="PingFang SC" w:hint="eastAsia"/>
          <w:bCs/>
          <w:color w:val="262626"/>
          <w:kern w:val="0"/>
          <w:sz w:val="21"/>
          <w:szCs w:val="21"/>
        </w:rPr>
        <w:t>技巧，就</w:t>
      </w:r>
      <w:r w:rsidR="0002609F" w:rsidRPr="004C2265">
        <w:rPr>
          <w:rFonts w:ascii="宋体" w:eastAsia="宋体" w:hAnsi="宋体" w:cs="PingFang SC" w:hint="eastAsia"/>
          <w:bCs/>
          <w:color w:val="262626"/>
          <w:kern w:val="0"/>
          <w:sz w:val="21"/>
          <w:szCs w:val="21"/>
        </w:rPr>
        <w:t>能够</w:t>
      </w:r>
      <w:r w:rsidR="00481BEF" w:rsidRPr="004C2265">
        <w:rPr>
          <w:rFonts w:ascii="宋体" w:eastAsia="宋体" w:hAnsi="宋体" w:cs="PingFang SC" w:hint="eastAsia"/>
          <w:bCs/>
          <w:color w:val="262626"/>
          <w:kern w:val="0"/>
          <w:sz w:val="21"/>
          <w:szCs w:val="21"/>
        </w:rPr>
        <w:t>“迅速准确”地</w:t>
      </w:r>
      <w:r w:rsidR="0002609F" w:rsidRPr="004C2265">
        <w:rPr>
          <w:rFonts w:ascii="宋体" w:eastAsia="宋体" w:hAnsi="宋体" w:cs="PingFang SC" w:hint="eastAsia"/>
          <w:bCs/>
          <w:color w:val="262626"/>
          <w:kern w:val="0"/>
          <w:sz w:val="21"/>
          <w:szCs w:val="21"/>
        </w:rPr>
        <w:t>解答这次</w:t>
      </w:r>
      <w:r w:rsidR="00FB1DA7" w:rsidRPr="004C2265">
        <w:rPr>
          <w:rFonts w:ascii="宋体" w:eastAsia="宋体" w:hAnsi="宋体" w:cs="PingFang SC" w:hint="eastAsia"/>
          <w:bCs/>
          <w:color w:val="262626"/>
          <w:kern w:val="0"/>
          <w:sz w:val="21"/>
          <w:szCs w:val="21"/>
        </w:rPr>
        <w:t>考试中的</w:t>
      </w:r>
      <w:r w:rsidR="00481BEF" w:rsidRPr="004C2265">
        <w:rPr>
          <w:rFonts w:ascii="宋体" w:eastAsia="宋体" w:hAnsi="宋体" w:cs="PingFang SC" w:hint="eastAsia"/>
          <w:bCs/>
          <w:color w:val="262626"/>
          <w:kern w:val="0"/>
          <w:sz w:val="21"/>
          <w:szCs w:val="21"/>
        </w:rPr>
        <w:t>许多</w:t>
      </w:r>
      <w:r w:rsidR="0002609F" w:rsidRPr="004C2265">
        <w:rPr>
          <w:rFonts w:ascii="宋体" w:eastAsia="宋体" w:hAnsi="宋体" w:cs="PingFang SC" w:hint="eastAsia"/>
          <w:bCs/>
          <w:color w:val="262626"/>
          <w:kern w:val="0"/>
          <w:sz w:val="21"/>
          <w:szCs w:val="21"/>
        </w:rPr>
        <w:t>题目。</w:t>
      </w:r>
    </w:p>
    <w:p w:rsidR="00FB4D6B" w:rsidRPr="004C2265" w:rsidRDefault="0002609F" w:rsidP="004C2265">
      <w:pPr>
        <w:widowControl/>
        <w:autoSpaceDE w:val="0"/>
        <w:autoSpaceDN w:val="0"/>
        <w:adjustRightInd w:val="0"/>
        <w:snapToGrid w:val="0"/>
        <w:spacing w:line="360" w:lineRule="auto"/>
        <w:ind w:firstLineChars="200" w:firstLine="420"/>
        <w:jc w:val="left"/>
        <w:rPr>
          <w:rFonts w:ascii="宋体" w:eastAsia="宋体" w:hAnsi="宋体" w:cs="PingFang SC"/>
          <w:bCs/>
          <w:color w:val="262626"/>
          <w:kern w:val="0"/>
          <w:sz w:val="21"/>
          <w:szCs w:val="21"/>
        </w:rPr>
      </w:pPr>
      <w:r w:rsidRPr="004C2265">
        <w:rPr>
          <w:rFonts w:ascii="宋体" w:eastAsia="宋体" w:hAnsi="宋体" w:cs="PingFang SC" w:hint="eastAsia"/>
          <w:bCs/>
          <w:color w:val="262626"/>
          <w:kern w:val="0"/>
          <w:sz w:val="21"/>
          <w:szCs w:val="21"/>
        </w:rPr>
        <w:t>下图是华图教育《考前30</w:t>
      </w:r>
      <w:r w:rsidR="000456ED">
        <w:rPr>
          <w:rFonts w:ascii="宋体" w:eastAsia="宋体" w:hAnsi="宋体" w:cs="PingFang SC" w:hint="eastAsia"/>
          <w:bCs/>
          <w:color w:val="262626"/>
          <w:kern w:val="0"/>
          <w:sz w:val="21"/>
          <w:szCs w:val="21"/>
        </w:rPr>
        <w:t>分》梳理的</w:t>
      </w:r>
      <w:r w:rsidRPr="004C2265">
        <w:rPr>
          <w:rFonts w:ascii="宋体" w:eastAsia="宋体" w:hAnsi="宋体" w:cs="PingFang SC" w:hint="eastAsia"/>
          <w:bCs/>
          <w:color w:val="262626"/>
          <w:kern w:val="0"/>
          <w:sz w:val="21"/>
          <w:szCs w:val="21"/>
        </w:rPr>
        <w:t>内容。</w:t>
      </w:r>
    </w:p>
    <w:p w:rsidR="0002609F" w:rsidRPr="004C2265" w:rsidRDefault="0002609F" w:rsidP="004C2265">
      <w:pPr>
        <w:widowControl/>
        <w:autoSpaceDE w:val="0"/>
        <w:autoSpaceDN w:val="0"/>
        <w:adjustRightInd w:val="0"/>
        <w:snapToGrid w:val="0"/>
        <w:spacing w:line="360" w:lineRule="auto"/>
        <w:ind w:firstLineChars="200" w:firstLine="420"/>
        <w:jc w:val="center"/>
        <w:rPr>
          <w:rFonts w:ascii="宋体" w:eastAsia="宋体" w:hAnsi="宋体" w:cs="PingFang SC"/>
          <w:color w:val="262626"/>
          <w:kern w:val="0"/>
          <w:sz w:val="21"/>
          <w:szCs w:val="21"/>
        </w:rPr>
      </w:pPr>
      <w:r w:rsidRPr="004C2265">
        <w:rPr>
          <w:rFonts w:ascii="宋体" w:eastAsia="宋体" w:hAnsi="宋体"/>
          <w:noProof/>
          <w:sz w:val="21"/>
          <w:szCs w:val="21"/>
        </w:rPr>
        <w:drawing>
          <wp:inline distT="0" distB="0" distL="0" distR="0">
            <wp:extent cx="2897804" cy="2930249"/>
            <wp:effectExtent l="0" t="0" r="0" b="0"/>
            <wp:docPr id="15" name="图片 15" descr="C:\Users\asus\Documents\阅读理解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ocuments\阅读理解4.png"/>
                    <pic:cNvPicPr>
                      <a:picLocks noChangeAspect="1" noChangeArrowheads="1"/>
                    </pic:cNvPicPr>
                  </pic:nvPicPr>
                  <pic:blipFill>
                    <a:blip r:embed="rId6" cstate="print"/>
                    <a:srcRect/>
                    <a:stretch>
                      <a:fillRect/>
                    </a:stretch>
                  </pic:blipFill>
                  <pic:spPr bwMode="auto">
                    <a:xfrm>
                      <a:off x="0" y="0"/>
                      <a:ext cx="2920744" cy="2953446"/>
                    </a:xfrm>
                    <a:prstGeom prst="rect">
                      <a:avLst/>
                    </a:prstGeom>
                    <a:noFill/>
                    <a:ln w="9525">
                      <a:noFill/>
                      <a:miter lim="800000"/>
                      <a:headEnd/>
                      <a:tailEnd/>
                    </a:ln>
                  </pic:spPr>
                </pic:pic>
              </a:graphicData>
            </a:graphic>
          </wp:inline>
        </w:drawing>
      </w:r>
    </w:p>
    <w:p w:rsidR="0002609F" w:rsidRPr="004C2265" w:rsidRDefault="0002609F" w:rsidP="004C2265">
      <w:pPr>
        <w:widowControl/>
        <w:autoSpaceDE w:val="0"/>
        <w:autoSpaceDN w:val="0"/>
        <w:adjustRightInd w:val="0"/>
        <w:snapToGrid w:val="0"/>
        <w:spacing w:line="360" w:lineRule="auto"/>
        <w:ind w:firstLineChars="200" w:firstLine="420"/>
        <w:jc w:val="center"/>
        <w:rPr>
          <w:rFonts w:ascii="宋体" w:eastAsia="宋体" w:hAnsi="宋体" w:cs="PingFang SC"/>
          <w:color w:val="262626"/>
          <w:kern w:val="0"/>
          <w:sz w:val="21"/>
          <w:szCs w:val="21"/>
        </w:rPr>
      </w:pPr>
      <w:r w:rsidRPr="004C2265">
        <w:rPr>
          <w:rFonts w:ascii="宋体" w:eastAsia="宋体" w:hAnsi="宋体"/>
          <w:noProof/>
          <w:sz w:val="21"/>
          <w:szCs w:val="21"/>
        </w:rPr>
        <w:lastRenderedPageBreak/>
        <w:drawing>
          <wp:inline distT="0" distB="0" distL="0" distR="0">
            <wp:extent cx="2290242" cy="1847142"/>
            <wp:effectExtent l="0" t="0" r="0" b="7620"/>
            <wp:docPr id="9" name="图片 9" descr="C:\Users\asus\Documents\逻辑填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逻辑填空.png"/>
                    <pic:cNvPicPr>
                      <a:picLocks noChangeAspect="1" noChangeArrowheads="1"/>
                    </pic:cNvPicPr>
                  </pic:nvPicPr>
                  <pic:blipFill>
                    <a:blip r:embed="rId7" cstate="print"/>
                    <a:srcRect/>
                    <a:stretch>
                      <a:fillRect/>
                    </a:stretch>
                  </pic:blipFill>
                  <pic:spPr bwMode="auto">
                    <a:xfrm>
                      <a:off x="0" y="0"/>
                      <a:ext cx="2317572" cy="1869185"/>
                    </a:xfrm>
                    <a:prstGeom prst="rect">
                      <a:avLst/>
                    </a:prstGeom>
                    <a:noFill/>
                    <a:ln w="9525">
                      <a:noFill/>
                      <a:miter lim="800000"/>
                      <a:headEnd/>
                      <a:tailEnd/>
                    </a:ln>
                  </pic:spPr>
                </pic:pic>
              </a:graphicData>
            </a:graphic>
          </wp:inline>
        </w:drawing>
      </w:r>
      <w:r w:rsidRPr="004C2265">
        <w:rPr>
          <w:rFonts w:ascii="宋体" w:eastAsia="宋体" w:hAnsi="宋体"/>
          <w:noProof/>
          <w:sz w:val="21"/>
          <w:szCs w:val="21"/>
        </w:rPr>
        <w:drawing>
          <wp:inline distT="0" distB="0" distL="0" distR="0">
            <wp:extent cx="2951901" cy="1581201"/>
            <wp:effectExtent l="0" t="0" r="0" b="0"/>
            <wp:docPr id="10" name="图片 2" descr="C:\Users\asus\Documents\语句表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语句表达.png"/>
                    <pic:cNvPicPr>
                      <a:picLocks noChangeAspect="1" noChangeArrowheads="1"/>
                    </pic:cNvPicPr>
                  </pic:nvPicPr>
                  <pic:blipFill>
                    <a:blip r:embed="rId8" cstate="print"/>
                    <a:srcRect/>
                    <a:stretch>
                      <a:fillRect/>
                    </a:stretch>
                  </pic:blipFill>
                  <pic:spPr bwMode="auto">
                    <a:xfrm>
                      <a:off x="0" y="0"/>
                      <a:ext cx="2951901" cy="1581201"/>
                    </a:xfrm>
                    <a:prstGeom prst="rect">
                      <a:avLst/>
                    </a:prstGeom>
                    <a:noFill/>
                    <a:ln w="9525">
                      <a:noFill/>
                      <a:miter lim="800000"/>
                      <a:headEnd/>
                      <a:tailEnd/>
                    </a:ln>
                  </pic:spPr>
                </pic:pic>
              </a:graphicData>
            </a:graphic>
          </wp:inline>
        </w:drawing>
      </w:r>
    </w:p>
    <w:p w:rsidR="00FB4D6B" w:rsidRPr="004C2265" w:rsidRDefault="000F6341" w:rsidP="004C2265">
      <w:pPr>
        <w:widowControl/>
        <w:autoSpaceDE w:val="0"/>
        <w:autoSpaceDN w:val="0"/>
        <w:adjustRightInd w:val="0"/>
        <w:snapToGrid w:val="0"/>
        <w:spacing w:line="360" w:lineRule="auto"/>
        <w:ind w:firstLineChars="200" w:firstLine="420"/>
        <w:jc w:val="left"/>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下面</w:t>
      </w:r>
      <w:r w:rsidR="0038400F" w:rsidRPr="004C2265">
        <w:rPr>
          <w:rFonts w:ascii="宋体" w:eastAsia="宋体" w:hAnsi="宋体" w:cs="PingFang SC" w:hint="eastAsia"/>
          <w:color w:val="262626"/>
          <w:kern w:val="0"/>
          <w:sz w:val="21"/>
          <w:szCs w:val="21"/>
        </w:rPr>
        <w:t>本人就以试题</w:t>
      </w:r>
      <w:r w:rsidRPr="004C2265">
        <w:rPr>
          <w:rFonts w:ascii="宋体" w:eastAsia="宋体" w:hAnsi="宋体" w:cs="PingFang SC" w:hint="eastAsia"/>
          <w:color w:val="262626"/>
          <w:kern w:val="0"/>
          <w:sz w:val="21"/>
          <w:szCs w:val="21"/>
        </w:rPr>
        <w:t>为例进行说明：</w:t>
      </w:r>
    </w:p>
    <w:p w:rsidR="00FB4CCC" w:rsidRPr="004C2265" w:rsidRDefault="00FB4CCC" w:rsidP="004C2265">
      <w:pPr>
        <w:widowControl/>
        <w:autoSpaceDE w:val="0"/>
        <w:autoSpaceDN w:val="0"/>
        <w:adjustRightInd w:val="0"/>
        <w:snapToGrid w:val="0"/>
        <w:spacing w:line="360" w:lineRule="auto"/>
        <w:ind w:firstLineChars="200" w:firstLine="420"/>
        <w:jc w:val="left"/>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36</w:t>
      </w:r>
      <w:r w:rsidR="003D2092" w:rsidRPr="004C2265">
        <w:rPr>
          <w:rFonts w:ascii="宋体" w:eastAsia="宋体" w:hAnsi="宋体" w:cs="PingFang SC" w:hint="eastAsia"/>
          <w:color w:val="262626"/>
          <w:kern w:val="0"/>
          <w:sz w:val="21"/>
          <w:szCs w:val="21"/>
        </w:rPr>
        <w:t>题</w:t>
      </w:r>
      <w:r w:rsidRPr="004C2265">
        <w:rPr>
          <w:rFonts w:ascii="宋体" w:eastAsia="宋体" w:hAnsi="宋体" w:cs="PingFang SC" w:hint="eastAsia"/>
          <w:color w:val="262626"/>
          <w:kern w:val="0"/>
          <w:sz w:val="21"/>
          <w:szCs w:val="21"/>
        </w:rPr>
        <w:t>根据提问方式“接下来，作者最不可能谈论的是”进行题型界定应该是</w:t>
      </w:r>
      <w:r w:rsidR="000C471F" w:rsidRPr="004C2265">
        <w:rPr>
          <w:rFonts w:ascii="宋体" w:eastAsia="宋体" w:hAnsi="宋体" w:cs="PingFang SC" w:hint="eastAsia"/>
          <w:color w:val="262626"/>
          <w:kern w:val="0"/>
          <w:sz w:val="21"/>
          <w:szCs w:val="21"/>
        </w:rPr>
        <w:t>下文推断</w:t>
      </w:r>
      <w:r w:rsidRPr="004C2265">
        <w:rPr>
          <w:rFonts w:ascii="宋体" w:eastAsia="宋体" w:hAnsi="宋体" w:cs="PingFang SC" w:hint="eastAsia"/>
          <w:color w:val="262626"/>
          <w:kern w:val="0"/>
          <w:sz w:val="21"/>
          <w:szCs w:val="21"/>
        </w:rPr>
        <w:t>题，既然说“最不可能”，只有一种是“文段陈述过的”最不可能，其他一切皆有可能。文段先铺垫背景，指出“地下空间”的开发利用成为热点，接下来都在说“地下空间”的意义。</w:t>
      </w:r>
      <w:r w:rsidRPr="004C2265">
        <w:rPr>
          <w:rFonts w:ascii="宋体" w:eastAsia="宋体" w:hAnsi="宋体" w:cs="PingFang SC"/>
          <w:color w:val="262626"/>
          <w:kern w:val="0"/>
          <w:sz w:val="21"/>
          <w:szCs w:val="21"/>
        </w:rPr>
        <w:t>D</w:t>
      </w:r>
      <w:r w:rsidRPr="004C2265">
        <w:rPr>
          <w:rFonts w:ascii="宋体" w:eastAsia="宋体" w:hAnsi="宋体" w:cs="PingFang SC" w:hint="eastAsia"/>
          <w:color w:val="262626"/>
          <w:kern w:val="0"/>
          <w:sz w:val="21"/>
          <w:szCs w:val="21"/>
        </w:rPr>
        <w:t>项是“上文已经论述过的内容”，下文不可能再论述。</w:t>
      </w:r>
      <w:r w:rsidRPr="004C2265">
        <w:rPr>
          <w:rFonts w:ascii="宋体" w:eastAsia="宋体" w:hAnsi="宋体" w:cs="PingFang SC"/>
          <w:color w:val="262626"/>
          <w:kern w:val="0"/>
          <w:sz w:val="21"/>
          <w:szCs w:val="21"/>
        </w:rPr>
        <w:t>A</w:t>
      </w:r>
      <w:r w:rsidRPr="004C2265">
        <w:rPr>
          <w:rFonts w:ascii="宋体" w:eastAsia="宋体" w:hAnsi="宋体" w:cs="PingFang SC" w:hint="eastAsia"/>
          <w:color w:val="262626"/>
          <w:kern w:val="0"/>
          <w:sz w:val="21"/>
          <w:szCs w:val="21"/>
        </w:rPr>
        <w:t>项、</w:t>
      </w:r>
      <w:r w:rsidRPr="004C2265">
        <w:rPr>
          <w:rFonts w:ascii="宋体" w:eastAsia="宋体" w:hAnsi="宋体" w:cs="PingFang SC"/>
          <w:color w:val="262626"/>
          <w:kern w:val="0"/>
          <w:sz w:val="21"/>
          <w:szCs w:val="21"/>
        </w:rPr>
        <w:t>B</w:t>
      </w:r>
      <w:r w:rsidRPr="004C2265">
        <w:rPr>
          <w:rFonts w:ascii="宋体" w:eastAsia="宋体" w:hAnsi="宋体" w:cs="PingFang SC" w:hint="eastAsia"/>
          <w:color w:val="262626"/>
          <w:kern w:val="0"/>
          <w:sz w:val="21"/>
          <w:szCs w:val="21"/>
        </w:rPr>
        <w:t>项和</w:t>
      </w:r>
      <w:r w:rsidRPr="004C2265">
        <w:rPr>
          <w:rFonts w:ascii="宋体" w:eastAsia="宋体" w:hAnsi="宋体" w:cs="PingFang SC"/>
          <w:color w:val="262626"/>
          <w:kern w:val="0"/>
          <w:sz w:val="21"/>
          <w:szCs w:val="21"/>
        </w:rPr>
        <w:t>C</w:t>
      </w:r>
      <w:r w:rsidRPr="004C2265">
        <w:rPr>
          <w:rFonts w:ascii="宋体" w:eastAsia="宋体" w:hAnsi="宋体" w:cs="PingFang SC" w:hint="eastAsia"/>
          <w:color w:val="262626"/>
          <w:kern w:val="0"/>
          <w:sz w:val="21"/>
          <w:szCs w:val="21"/>
        </w:rPr>
        <w:t>项均围绕前文</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城市地下空间开发利用</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这一话题，下文均有可能论述。因此，选择</w:t>
      </w:r>
      <w:r w:rsidRPr="004C2265">
        <w:rPr>
          <w:rFonts w:ascii="宋体" w:eastAsia="宋体" w:hAnsi="宋体" w:cs="PingFang SC"/>
          <w:color w:val="262626"/>
          <w:kern w:val="0"/>
          <w:sz w:val="21"/>
          <w:szCs w:val="21"/>
        </w:rPr>
        <w:t>D</w:t>
      </w:r>
      <w:r w:rsidRPr="004C2265">
        <w:rPr>
          <w:rFonts w:ascii="宋体" w:eastAsia="宋体" w:hAnsi="宋体" w:cs="PingFang SC" w:hint="eastAsia"/>
          <w:color w:val="262626"/>
          <w:kern w:val="0"/>
          <w:sz w:val="21"/>
          <w:szCs w:val="21"/>
        </w:rPr>
        <w:t>项“地下空间开发对于城市发展的重要意义”。</w:t>
      </w:r>
    </w:p>
    <w:p w:rsidR="00050CD4" w:rsidRPr="004C2265" w:rsidRDefault="00FB4CCC" w:rsidP="004C2265">
      <w:pPr>
        <w:widowControl/>
        <w:autoSpaceDE w:val="0"/>
        <w:autoSpaceDN w:val="0"/>
        <w:adjustRightInd w:val="0"/>
        <w:snapToGrid w:val="0"/>
        <w:spacing w:line="360" w:lineRule="auto"/>
        <w:ind w:firstLineChars="200" w:firstLine="420"/>
        <w:jc w:val="left"/>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37题根据提问方式“填入横线处最恰当的句子是”</w:t>
      </w:r>
      <w:r w:rsidR="002A12FF" w:rsidRPr="004C2265">
        <w:rPr>
          <w:rFonts w:ascii="宋体" w:eastAsia="宋体" w:hAnsi="宋体" w:cs="PingFang SC" w:hint="eastAsia"/>
          <w:color w:val="262626"/>
          <w:kern w:val="0"/>
          <w:sz w:val="21"/>
          <w:szCs w:val="21"/>
        </w:rPr>
        <w:t>与40题根据提问方式“填入横线处最恰当的句子是”</w:t>
      </w:r>
      <w:r w:rsidR="006A5DC3" w:rsidRPr="004C2265">
        <w:rPr>
          <w:rFonts w:ascii="宋体" w:eastAsia="宋体" w:hAnsi="宋体" w:cs="PingFang SC" w:hint="eastAsia"/>
          <w:color w:val="262626"/>
          <w:kern w:val="0"/>
          <w:sz w:val="21"/>
          <w:szCs w:val="21"/>
        </w:rPr>
        <w:t>，应该是语句填空题，根据话题一致，37题目应该选择</w:t>
      </w:r>
      <w:r w:rsidR="006A5DC3" w:rsidRPr="004C2265">
        <w:rPr>
          <w:rFonts w:ascii="宋体" w:eastAsia="宋体" w:hAnsi="宋体" w:cs="PingFang SC"/>
          <w:color w:val="262626"/>
          <w:kern w:val="0"/>
          <w:sz w:val="21"/>
          <w:szCs w:val="21"/>
        </w:rPr>
        <w:t>C</w:t>
      </w:r>
      <w:r w:rsidR="006A5DC3" w:rsidRPr="004C2265">
        <w:rPr>
          <w:rFonts w:ascii="宋体" w:eastAsia="宋体" w:hAnsi="宋体" w:cs="PingFang SC" w:hint="eastAsia"/>
          <w:color w:val="262626"/>
          <w:kern w:val="0"/>
          <w:sz w:val="21"/>
          <w:szCs w:val="21"/>
        </w:rPr>
        <w:t>项“从机构转变角度看成效显著”，40题目应该选择</w:t>
      </w:r>
      <w:r w:rsidR="006A5DC3" w:rsidRPr="004C2265">
        <w:rPr>
          <w:rFonts w:ascii="宋体" w:eastAsia="宋体" w:hAnsi="宋体" w:cs="PingFang SC"/>
          <w:color w:val="262626"/>
          <w:kern w:val="0"/>
          <w:sz w:val="21"/>
          <w:szCs w:val="21"/>
        </w:rPr>
        <w:t>A</w:t>
      </w:r>
      <w:r w:rsidR="006A5DC3" w:rsidRPr="004C2265">
        <w:rPr>
          <w:rFonts w:ascii="宋体" w:eastAsia="宋体" w:hAnsi="宋体" w:cs="PingFang SC" w:hint="eastAsia"/>
          <w:color w:val="262626"/>
          <w:kern w:val="0"/>
          <w:sz w:val="21"/>
          <w:szCs w:val="21"/>
        </w:rPr>
        <w:t>项“我军的战略威慑力和战争遏制力均显著增强”。</w:t>
      </w:r>
    </w:p>
    <w:p w:rsidR="00861FB8" w:rsidRPr="004C2265" w:rsidRDefault="00050CD4" w:rsidP="004C2265">
      <w:pPr>
        <w:widowControl/>
        <w:autoSpaceDE w:val="0"/>
        <w:autoSpaceDN w:val="0"/>
        <w:adjustRightInd w:val="0"/>
        <w:snapToGrid w:val="0"/>
        <w:spacing w:line="360" w:lineRule="auto"/>
        <w:ind w:firstLineChars="200" w:firstLine="420"/>
        <w:jc w:val="left"/>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39题</w:t>
      </w:r>
      <w:r w:rsidR="00F26E5E" w:rsidRPr="004C2265">
        <w:rPr>
          <w:rFonts w:ascii="宋体" w:eastAsia="宋体" w:hAnsi="宋体" w:cs="PingFang SC" w:hint="eastAsia"/>
          <w:color w:val="262626"/>
          <w:kern w:val="0"/>
          <w:sz w:val="21"/>
          <w:szCs w:val="21"/>
        </w:rPr>
        <w:t>根据</w:t>
      </w:r>
      <w:r w:rsidRPr="004C2265">
        <w:rPr>
          <w:rFonts w:ascii="宋体" w:eastAsia="宋体" w:hAnsi="宋体" w:cs="PingFang SC" w:hint="eastAsia"/>
          <w:color w:val="262626"/>
          <w:kern w:val="0"/>
          <w:sz w:val="21"/>
          <w:szCs w:val="21"/>
        </w:rPr>
        <w:t>提问方式“这段文字主要介绍”，可以界定是主旨概括题，文段首先说明中国近代考古学借鉴西方经验，通过</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吸收、实践、消化、创新后，形成自己的特色</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，然后以近百年中国学者独立完成考古发掘获得了国际同行的认可为例，以说明</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独立创新</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的重要，最后又举例感叹</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这些就是中国考古人敢于在良渚申遗中提出中国有</w:t>
      </w:r>
      <w:r w:rsidRPr="004C2265">
        <w:rPr>
          <w:rFonts w:ascii="宋体" w:eastAsia="宋体" w:hAnsi="宋体" w:cs="PingFang SC"/>
          <w:color w:val="262626"/>
          <w:kern w:val="0"/>
          <w:sz w:val="21"/>
          <w:szCs w:val="21"/>
        </w:rPr>
        <w:t>5000</w:t>
      </w:r>
      <w:r w:rsidRPr="004C2265">
        <w:rPr>
          <w:rFonts w:ascii="宋体" w:eastAsia="宋体" w:hAnsi="宋体" w:cs="PingFang SC" w:hint="eastAsia"/>
          <w:color w:val="262626"/>
          <w:kern w:val="0"/>
          <w:sz w:val="21"/>
          <w:szCs w:val="21"/>
        </w:rPr>
        <w:t>年文明遗址的底气和实力</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w:t>
      </w:r>
      <w:r w:rsidR="00F26E5E" w:rsidRPr="004C2265">
        <w:rPr>
          <w:rFonts w:ascii="宋体" w:eastAsia="宋体" w:hAnsi="宋体" w:cs="PingFang SC" w:hint="eastAsia"/>
          <w:color w:val="262626"/>
          <w:kern w:val="0"/>
          <w:sz w:val="21"/>
          <w:szCs w:val="21"/>
        </w:rPr>
        <w:t>因此，</w:t>
      </w:r>
      <w:r w:rsidRPr="004C2265">
        <w:rPr>
          <w:rFonts w:ascii="宋体" w:eastAsia="宋体" w:hAnsi="宋体" w:cs="PingFang SC"/>
          <w:color w:val="262626"/>
          <w:kern w:val="0"/>
          <w:sz w:val="21"/>
          <w:szCs w:val="21"/>
        </w:rPr>
        <w:t>B</w:t>
      </w:r>
      <w:r w:rsidRPr="004C2265">
        <w:rPr>
          <w:rFonts w:ascii="宋体" w:eastAsia="宋体" w:hAnsi="宋体" w:cs="PingFang SC" w:hint="eastAsia"/>
          <w:color w:val="262626"/>
          <w:kern w:val="0"/>
          <w:sz w:val="21"/>
          <w:szCs w:val="21"/>
        </w:rPr>
        <w:t>项</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独立创新对中国考古学的重要性</w:t>
      </w:r>
      <w:r w:rsidRPr="004C2265">
        <w:rPr>
          <w:rFonts w:ascii="宋体" w:eastAsia="宋体" w:hAnsi="宋体" w:cs="PingFang SC" w:hint="cs"/>
          <w:color w:val="262626"/>
          <w:kern w:val="0"/>
          <w:sz w:val="21"/>
          <w:szCs w:val="21"/>
        </w:rPr>
        <w:t>”</w:t>
      </w:r>
      <w:r w:rsidRPr="004C2265">
        <w:rPr>
          <w:rFonts w:ascii="宋体" w:eastAsia="宋体" w:hAnsi="宋体" w:cs="PingFang SC" w:hint="eastAsia"/>
          <w:color w:val="262626"/>
          <w:kern w:val="0"/>
          <w:sz w:val="21"/>
          <w:szCs w:val="21"/>
        </w:rPr>
        <w:t>正确</w:t>
      </w:r>
      <w:r w:rsidR="00F26E5E" w:rsidRPr="004C2265">
        <w:rPr>
          <w:rFonts w:ascii="宋体" w:eastAsia="宋体" w:hAnsi="宋体" w:cs="PingFang SC" w:hint="eastAsia"/>
          <w:color w:val="262626"/>
          <w:kern w:val="0"/>
          <w:sz w:val="21"/>
          <w:szCs w:val="21"/>
        </w:rPr>
        <w:t>。</w:t>
      </w:r>
    </w:p>
    <w:p w:rsidR="00050CD4" w:rsidRPr="004C2265" w:rsidRDefault="00050CD4"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45</w:t>
      </w:r>
      <w:r w:rsidR="001F0CFE" w:rsidRPr="004C2265">
        <w:rPr>
          <w:rFonts w:ascii="宋体" w:eastAsia="宋体" w:hAnsi="宋体" w:cs="PingFang SC" w:hint="eastAsia"/>
          <w:color w:val="262626"/>
          <w:kern w:val="0"/>
          <w:sz w:val="21"/>
          <w:szCs w:val="21"/>
        </w:rPr>
        <w:t>题</w:t>
      </w:r>
      <w:r w:rsidRPr="004C2265">
        <w:rPr>
          <w:rFonts w:ascii="宋体" w:eastAsia="宋体" w:hAnsi="宋体" w:cs="PingFang SC" w:hint="eastAsia"/>
          <w:color w:val="262626"/>
          <w:kern w:val="0"/>
          <w:sz w:val="21"/>
          <w:szCs w:val="21"/>
        </w:rPr>
        <w:t>根据提问方式“以上</w:t>
      </w:r>
      <w:r w:rsidRPr="004C2265">
        <w:rPr>
          <w:rFonts w:ascii="宋体" w:eastAsia="宋体" w:hAnsi="宋体" w:cs="PingFang SC"/>
          <w:color w:val="262626"/>
          <w:kern w:val="0"/>
          <w:sz w:val="21"/>
          <w:szCs w:val="21"/>
        </w:rPr>
        <w:t>6</w:t>
      </w:r>
      <w:r w:rsidRPr="004C2265">
        <w:rPr>
          <w:rFonts w:ascii="宋体" w:eastAsia="宋体" w:hAnsi="宋体" w:cs="PingFang SC" w:hint="eastAsia"/>
          <w:color w:val="262626"/>
          <w:kern w:val="0"/>
          <w:sz w:val="21"/>
          <w:szCs w:val="21"/>
        </w:rPr>
        <w:t>个句子重斯排列，语序正确的是”应该是</w:t>
      </w:r>
      <w:r w:rsidR="001F0CFE" w:rsidRPr="004C2265">
        <w:rPr>
          <w:rFonts w:ascii="宋体" w:eastAsia="宋体" w:hAnsi="宋体" w:cs="PingFang SC" w:hint="eastAsia"/>
          <w:color w:val="262626"/>
          <w:kern w:val="0"/>
          <w:sz w:val="21"/>
          <w:szCs w:val="21"/>
        </w:rPr>
        <w:t>语句排序</w:t>
      </w:r>
      <w:r w:rsidRPr="004C2265">
        <w:rPr>
          <w:rFonts w:ascii="宋体" w:eastAsia="宋体" w:hAnsi="宋体" w:cs="PingFang SC" w:hint="eastAsia"/>
          <w:color w:val="262626"/>
          <w:kern w:val="0"/>
          <w:sz w:val="21"/>
          <w:szCs w:val="21"/>
        </w:rPr>
        <w:t>题</w:t>
      </w:r>
      <w:r w:rsidR="001F0CFE" w:rsidRPr="004C2265">
        <w:rPr>
          <w:rFonts w:ascii="宋体" w:eastAsia="宋体" w:hAnsi="宋体" w:cs="PingFang SC" w:hint="eastAsia"/>
          <w:color w:val="262626"/>
          <w:kern w:val="0"/>
          <w:sz w:val="21"/>
          <w:szCs w:val="21"/>
        </w:rPr>
        <w:t>，根据华图</w:t>
      </w:r>
      <w:r w:rsidRPr="004C2265">
        <w:rPr>
          <w:rFonts w:ascii="宋体" w:eastAsia="宋体" w:hAnsi="宋体" w:cs="PingFang SC" w:hint="eastAsia"/>
          <w:color w:val="262626"/>
          <w:kern w:val="0"/>
          <w:sz w:val="21"/>
          <w:szCs w:val="21"/>
        </w:rPr>
        <w:t>教育一线教师</w:t>
      </w:r>
      <w:r w:rsidR="001F0CFE" w:rsidRPr="004C2265">
        <w:rPr>
          <w:rFonts w:ascii="宋体" w:eastAsia="宋体" w:hAnsi="宋体" w:cs="PingFang SC" w:hint="eastAsia"/>
          <w:color w:val="262626"/>
          <w:kern w:val="0"/>
          <w:sz w:val="21"/>
          <w:szCs w:val="21"/>
        </w:rPr>
        <w:t>授课中讲授的首句特点</w:t>
      </w:r>
      <w:r w:rsidRPr="004C2265">
        <w:rPr>
          <w:rFonts w:ascii="宋体" w:eastAsia="宋体" w:hAnsi="宋体" w:cs="PingFang SC" w:hint="eastAsia"/>
          <w:color w:val="262626"/>
          <w:kern w:val="0"/>
          <w:sz w:val="21"/>
          <w:szCs w:val="21"/>
        </w:rPr>
        <w:t>与句子之间的连贯特点</w:t>
      </w:r>
      <w:r w:rsidR="001F0CFE" w:rsidRPr="004C2265">
        <w:rPr>
          <w:rFonts w:ascii="宋体" w:eastAsia="宋体" w:hAnsi="宋体" w:cs="PingFang SC" w:hint="eastAsia"/>
          <w:color w:val="262626"/>
          <w:kern w:val="0"/>
          <w:sz w:val="21"/>
          <w:szCs w:val="21"/>
        </w:rPr>
        <w:t>，确定答案</w:t>
      </w:r>
      <w:r w:rsidRPr="004C2265">
        <w:rPr>
          <w:rFonts w:ascii="宋体" w:eastAsia="宋体" w:hAnsi="宋体" w:cs="PingFang SC"/>
          <w:color w:val="262626"/>
          <w:kern w:val="0"/>
          <w:sz w:val="21"/>
          <w:szCs w:val="21"/>
        </w:rPr>
        <w:t>B</w:t>
      </w:r>
      <w:r w:rsidR="00F26E5E" w:rsidRPr="004C2265">
        <w:rPr>
          <w:rFonts w:ascii="宋体" w:eastAsia="宋体" w:hAnsi="宋体" w:cs="PingFang SC" w:hint="eastAsia"/>
          <w:color w:val="262626"/>
          <w:kern w:val="0"/>
          <w:sz w:val="21"/>
          <w:szCs w:val="21"/>
        </w:rPr>
        <w:t>项“</w:t>
      </w:r>
      <w:r w:rsidRPr="004C2265">
        <w:rPr>
          <w:rFonts w:ascii="宋体" w:eastAsia="宋体" w:hAnsi="宋体" w:cs="PingFang SC" w:hint="eastAsia"/>
          <w:color w:val="262626"/>
          <w:kern w:val="0"/>
          <w:sz w:val="21"/>
          <w:szCs w:val="21"/>
        </w:rPr>
        <w:t>②③⑥⑤①④</w:t>
      </w:r>
      <w:r w:rsidR="00F26E5E" w:rsidRPr="004C2265">
        <w:rPr>
          <w:rFonts w:ascii="宋体" w:eastAsia="宋体" w:hAnsi="宋体" w:cs="PingFang SC" w:hint="eastAsia"/>
          <w:color w:val="262626"/>
          <w:kern w:val="0"/>
          <w:sz w:val="21"/>
          <w:szCs w:val="21"/>
        </w:rPr>
        <w:t>”</w:t>
      </w:r>
      <w:r w:rsidRPr="004C2265">
        <w:rPr>
          <w:rFonts w:ascii="宋体" w:eastAsia="宋体" w:hAnsi="宋体" w:cs="PingFang SC" w:hint="eastAsia"/>
          <w:color w:val="262626"/>
          <w:kern w:val="0"/>
          <w:sz w:val="21"/>
          <w:szCs w:val="21"/>
        </w:rPr>
        <w:t>。</w:t>
      </w:r>
    </w:p>
    <w:p w:rsidR="00F65262" w:rsidRPr="004C2265" w:rsidRDefault="00D04D05" w:rsidP="004C2265">
      <w:pPr>
        <w:adjustRightInd w:val="0"/>
        <w:snapToGrid w:val="0"/>
        <w:spacing w:line="360" w:lineRule="auto"/>
        <w:ind w:firstLineChars="200" w:firstLine="422"/>
        <w:rPr>
          <w:rFonts w:ascii="宋体" w:eastAsia="宋体" w:hAnsi="宋体" w:cs="PingFang SC"/>
          <w:b/>
          <w:color w:val="262626"/>
          <w:kern w:val="0"/>
          <w:sz w:val="21"/>
          <w:szCs w:val="21"/>
        </w:rPr>
      </w:pPr>
      <w:r w:rsidRPr="004C2265">
        <w:rPr>
          <w:rFonts w:ascii="宋体" w:eastAsia="宋体" w:hAnsi="宋体" w:cs="PingFang SC" w:hint="eastAsia"/>
          <w:b/>
          <w:color w:val="262626"/>
          <w:kern w:val="0"/>
          <w:sz w:val="21"/>
          <w:szCs w:val="21"/>
        </w:rPr>
        <w:t>二、</w:t>
      </w:r>
      <w:r w:rsidR="00F65262" w:rsidRPr="004C2265">
        <w:rPr>
          <w:rFonts w:ascii="宋体" w:eastAsia="宋体" w:hAnsi="宋体" w:cs="PingFang SC" w:hint="eastAsia"/>
          <w:b/>
          <w:color w:val="262626"/>
          <w:kern w:val="0"/>
          <w:sz w:val="21"/>
          <w:szCs w:val="21"/>
        </w:rPr>
        <w:t>成语</w:t>
      </w:r>
      <w:r w:rsidR="00AD0386" w:rsidRPr="004C2265">
        <w:rPr>
          <w:rFonts w:ascii="宋体" w:eastAsia="宋体" w:hAnsi="宋体" w:cs="PingFang SC" w:hint="eastAsia"/>
          <w:b/>
          <w:color w:val="262626"/>
          <w:kern w:val="0"/>
          <w:sz w:val="21"/>
          <w:szCs w:val="21"/>
        </w:rPr>
        <w:t>虽难但</w:t>
      </w:r>
      <w:r w:rsidRPr="004C2265">
        <w:rPr>
          <w:rFonts w:ascii="宋体" w:eastAsia="宋体" w:hAnsi="宋体" w:cs="PingFang SC" w:hint="eastAsia"/>
          <w:b/>
          <w:color w:val="262626"/>
          <w:kern w:val="0"/>
          <w:sz w:val="21"/>
          <w:szCs w:val="21"/>
        </w:rPr>
        <w:t>命中</w:t>
      </w:r>
      <w:r w:rsidR="00F65262" w:rsidRPr="004C2265">
        <w:rPr>
          <w:rFonts w:ascii="宋体" w:eastAsia="宋体" w:hAnsi="宋体" w:cs="PingFang SC" w:hint="eastAsia"/>
          <w:b/>
          <w:color w:val="262626"/>
          <w:kern w:val="0"/>
          <w:sz w:val="21"/>
          <w:szCs w:val="21"/>
        </w:rPr>
        <w:t>多</w:t>
      </w:r>
    </w:p>
    <w:p w:rsidR="000B51B4" w:rsidRPr="004C2265" w:rsidRDefault="000B51B4"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“成语”是汉语的精髓，是中华文明的瑰宝。它具有言简意赅的特性，常常在一段话甚</w:t>
      </w:r>
      <w:r w:rsidRPr="004C2265">
        <w:rPr>
          <w:rFonts w:ascii="宋体" w:eastAsia="宋体" w:hAnsi="宋体" w:cs="PingFang SC" w:hint="eastAsia"/>
          <w:color w:val="262626"/>
          <w:kern w:val="0"/>
          <w:sz w:val="21"/>
          <w:szCs w:val="21"/>
        </w:rPr>
        <w:lastRenderedPageBreak/>
        <w:t>至一篇文章中起着画龙点睛的作用，这就使得汉语表述简洁而又传神。因此，成语是经常考查的对象。这一次考试出现的成语主要有：与时俱进、推陈出新、精益求精、革故鼎新、显而易见、毋庸置疑、众所周知、归根结底、层出不穷、不胜枚举、比比皆是、数不胜数、双峰并峙、强强联合、泾渭分明、平分秋色、交口称赞、津津乐道、乐观其成、喜闻乐见、颠三倒四、口不择言、答非所问、词不达意、同日而语、等量齐观、衡短论长、相提并论、叹为观止、分庭抗礼、目不暇接、势均力敌、爱不释手、难分伯仲、赏心悦目、异曲同工、避之不及、严惩不贷、谈虎色变、多管齐下、望而生畏、标本兼治、讳莫如深、正本清源、集思广益</w:t>
      </w:r>
      <w:r w:rsidR="004742B9" w:rsidRPr="004C2265">
        <w:rPr>
          <w:rFonts w:ascii="宋体" w:eastAsia="宋体" w:hAnsi="宋体" w:cs="PingFang SC" w:hint="eastAsia"/>
          <w:color w:val="262626"/>
          <w:kern w:val="0"/>
          <w:sz w:val="21"/>
          <w:szCs w:val="21"/>
        </w:rPr>
        <w:t>、</w:t>
      </w:r>
      <w:r w:rsidRPr="004C2265">
        <w:rPr>
          <w:rFonts w:ascii="宋体" w:eastAsia="宋体" w:hAnsi="宋体" w:cs="PingFang SC" w:hint="eastAsia"/>
          <w:color w:val="262626"/>
          <w:kern w:val="0"/>
          <w:sz w:val="21"/>
          <w:szCs w:val="21"/>
        </w:rPr>
        <w:t>见贤思齐</w:t>
      </w:r>
      <w:r w:rsidR="004742B9" w:rsidRPr="004C2265">
        <w:rPr>
          <w:rFonts w:ascii="宋体" w:eastAsia="宋体" w:hAnsi="宋体" w:cs="PingFang SC" w:hint="eastAsia"/>
          <w:color w:val="262626"/>
          <w:kern w:val="0"/>
          <w:sz w:val="21"/>
          <w:szCs w:val="21"/>
        </w:rPr>
        <w:t>、</w:t>
      </w:r>
      <w:r w:rsidRPr="004C2265">
        <w:rPr>
          <w:rFonts w:ascii="宋体" w:eastAsia="宋体" w:hAnsi="宋体" w:cs="PingFang SC" w:hint="eastAsia"/>
          <w:color w:val="262626"/>
          <w:kern w:val="0"/>
          <w:sz w:val="21"/>
          <w:szCs w:val="21"/>
        </w:rPr>
        <w:t>博采众长</w:t>
      </w:r>
      <w:r w:rsidR="004742B9" w:rsidRPr="004C2265">
        <w:rPr>
          <w:rFonts w:ascii="宋体" w:eastAsia="宋体" w:hAnsi="宋体" w:cs="PingFang SC" w:hint="eastAsia"/>
          <w:color w:val="262626"/>
          <w:kern w:val="0"/>
          <w:sz w:val="21"/>
          <w:szCs w:val="21"/>
        </w:rPr>
        <w:t>、</w:t>
      </w:r>
      <w:r w:rsidRPr="004C2265">
        <w:rPr>
          <w:rFonts w:ascii="宋体" w:eastAsia="宋体" w:hAnsi="宋体" w:cs="PingFang SC" w:hint="eastAsia"/>
          <w:color w:val="262626"/>
          <w:kern w:val="0"/>
          <w:sz w:val="21"/>
          <w:szCs w:val="21"/>
        </w:rPr>
        <w:t>兼收并蓄</w:t>
      </w:r>
      <w:r w:rsidR="004742B9" w:rsidRPr="004C2265">
        <w:rPr>
          <w:rFonts w:ascii="宋体" w:eastAsia="宋体" w:hAnsi="宋体" w:cs="PingFang SC" w:hint="eastAsia"/>
          <w:color w:val="262626"/>
          <w:kern w:val="0"/>
          <w:sz w:val="21"/>
          <w:szCs w:val="21"/>
        </w:rPr>
        <w:t>。这些成语在</w:t>
      </w:r>
      <w:r w:rsidR="000456ED">
        <w:rPr>
          <w:rFonts w:ascii="宋体" w:eastAsia="宋体" w:hAnsi="宋体" w:cs="PingFang SC" w:hint="eastAsia"/>
          <w:color w:val="262626"/>
          <w:kern w:val="0"/>
          <w:sz w:val="21"/>
          <w:szCs w:val="21"/>
        </w:rPr>
        <w:t>A类、B类、C类</w:t>
      </w:r>
      <w:r w:rsidR="004742B9" w:rsidRPr="004C2265">
        <w:rPr>
          <w:rFonts w:ascii="宋体" w:eastAsia="宋体" w:hAnsi="宋体" w:cs="PingFang SC" w:hint="eastAsia"/>
          <w:color w:val="262626"/>
          <w:kern w:val="0"/>
          <w:sz w:val="21"/>
          <w:szCs w:val="21"/>
        </w:rPr>
        <w:t>讲义、《考前30分钟》均有所强调，有所练习，有所巩固。</w:t>
      </w:r>
    </w:p>
    <w:p w:rsidR="004C2265" w:rsidRPr="004C2265" w:rsidRDefault="00160CA4"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以下截图来自华图教育</w:t>
      </w:r>
      <w:r w:rsidR="00D57F87" w:rsidRPr="004C2265">
        <w:rPr>
          <w:rFonts w:ascii="宋体" w:eastAsia="宋体" w:hAnsi="宋体" w:cs="PingFang SC" w:hint="eastAsia"/>
          <w:color w:val="262626"/>
          <w:kern w:val="0"/>
          <w:sz w:val="21"/>
          <w:szCs w:val="21"/>
        </w:rPr>
        <w:t>授课</w:t>
      </w:r>
      <w:r w:rsidRPr="004C2265">
        <w:rPr>
          <w:rFonts w:ascii="宋体" w:eastAsia="宋体" w:hAnsi="宋体" w:cs="PingFang SC" w:hint="eastAsia"/>
          <w:color w:val="262626"/>
          <w:kern w:val="0"/>
          <w:sz w:val="21"/>
          <w:szCs w:val="21"/>
        </w:rPr>
        <w:t>内部讲义</w:t>
      </w:r>
      <w:r w:rsidR="00FB4CCC" w:rsidRPr="004C2265">
        <w:rPr>
          <w:rFonts w:ascii="宋体" w:eastAsia="宋体" w:hAnsi="宋体" w:cs="PingFang SC" w:hint="eastAsia"/>
          <w:color w:val="262626"/>
          <w:kern w:val="0"/>
          <w:sz w:val="21"/>
          <w:szCs w:val="21"/>
        </w:rPr>
        <w:t>。</w:t>
      </w:r>
    </w:p>
    <w:p w:rsidR="004C2265" w:rsidRPr="004C2265" w:rsidRDefault="005F5D1F"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noProof/>
          <w:color w:val="262626"/>
          <w:kern w:val="0"/>
          <w:sz w:val="21"/>
          <w:szCs w:val="21"/>
        </w:rPr>
        <w:drawing>
          <wp:inline distT="0" distB="0" distL="0" distR="0">
            <wp:extent cx="5270500" cy="1980565"/>
            <wp:effectExtent l="19050" t="0" r="6350" b="0"/>
            <wp:docPr id="5" name="图片 4" descr="UC截图2019102716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截图20191027163746.png"/>
                    <pic:cNvPicPr/>
                  </pic:nvPicPr>
                  <pic:blipFill>
                    <a:blip r:embed="rId9" cstate="print"/>
                    <a:stretch>
                      <a:fillRect/>
                    </a:stretch>
                  </pic:blipFill>
                  <pic:spPr>
                    <a:xfrm>
                      <a:off x="0" y="0"/>
                      <a:ext cx="5270500" cy="1980565"/>
                    </a:xfrm>
                    <a:prstGeom prst="rect">
                      <a:avLst/>
                    </a:prstGeom>
                  </pic:spPr>
                </pic:pic>
              </a:graphicData>
            </a:graphic>
          </wp:inline>
        </w:drawing>
      </w:r>
    </w:p>
    <w:p w:rsidR="004C2265" w:rsidRPr="004C2265" w:rsidRDefault="004C2265" w:rsidP="004C2265">
      <w:pPr>
        <w:adjustRightInd w:val="0"/>
        <w:snapToGrid w:val="0"/>
        <w:spacing w:line="360" w:lineRule="auto"/>
        <w:ind w:firstLineChars="200" w:firstLine="420"/>
        <w:rPr>
          <w:rFonts w:ascii="宋体" w:eastAsia="宋体" w:hAnsi="宋体" w:cs="PingFang SC"/>
          <w:color w:val="262626"/>
          <w:kern w:val="0"/>
          <w:sz w:val="21"/>
          <w:szCs w:val="21"/>
        </w:rPr>
      </w:pPr>
    </w:p>
    <w:p w:rsidR="003D2092" w:rsidRPr="004C2265" w:rsidRDefault="004C2265"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noProof/>
          <w:color w:val="262626"/>
          <w:kern w:val="0"/>
          <w:sz w:val="21"/>
          <w:szCs w:val="21"/>
        </w:rPr>
        <w:drawing>
          <wp:inline distT="0" distB="0" distL="0" distR="0">
            <wp:extent cx="5270500" cy="1849755"/>
            <wp:effectExtent l="19050" t="0" r="6350" b="0"/>
            <wp:docPr id="7" name="图片 6" descr="微信截图_20191027163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027163956.png"/>
                    <pic:cNvPicPr/>
                  </pic:nvPicPr>
                  <pic:blipFill>
                    <a:blip r:embed="rId10" cstate="print"/>
                    <a:stretch>
                      <a:fillRect/>
                    </a:stretch>
                  </pic:blipFill>
                  <pic:spPr>
                    <a:xfrm>
                      <a:off x="0" y="0"/>
                      <a:ext cx="5270500" cy="1849755"/>
                    </a:xfrm>
                    <a:prstGeom prst="rect">
                      <a:avLst/>
                    </a:prstGeom>
                  </pic:spPr>
                </pic:pic>
              </a:graphicData>
            </a:graphic>
          </wp:inline>
        </w:drawing>
      </w:r>
    </w:p>
    <w:p w:rsidR="004C2265" w:rsidRPr="004C2265" w:rsidRDefault="004C2265"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noProof/>
          <w:color w:val="262626"/>
          <w:kern w:val="0"/>
          <w:sz w:val="21"/>
          <w:szCs w:val="21"/>
        </w:rPr>
        <w:drawing>
          <wp:inline distT="0" distB="0" distL="0" distR="0">
            <wp:extent cx="5270500" cy="1539240"/>
            <wp:effectExtent l="19050" t="0" r="6350" b="0"/>
            <wp:docPr id="8" name="图片 7" descr="微信截图_20191027164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027164203.png"/>
                    <pic:cNvPicPr/>
                  </pic:nvPicPr>
                  <pic:blipFill>
                    <a:blip r:embed="rId11" cstate="print"/>
                    <a:stretch>
                      <a:fillRect/>
                    </a:stretch>
                  </pic:blipFill>
                  <pic:spPr>
                    <a:xfrm>
                      <a:off x="0" y="0"/>
                      <a:ext cx="5270500" cy="1539240"/>
                    </a:xfrm>
                    <a:prstGeom prst="rect">
                      <a:avLst/>
                    </a:prstGeom>
                  </pic:spPr>
                </pic:pic>
              </a:graphicData>
            </a:graphic>
          </wp:inline>
        </w:drawing>
      </w:r>
    </w:p>
    <w:p w:rsidR="004C2265" w:rsidRPr="004C2265" w:rsidRDefault="004C2265"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noProof/>
          <w:color w:val="262626"/>
          <w:kern w:val="0"/>
          <w:sz w:val="21"/>
          <w:szCs w:val="21"/>
        </w:rPr>
        <w:lastRenderedPageBreak/>
        <w:drawing>
          <wp:inline distT="0" distB="0" distL="0" distR="0">
            <wp:extent cx="5270500" cy="1887220"/>
            <wp:effectExtent l="19050" t="0" r="6350" b="0"/>
            <wp:docPr id="23" name="图片 22" descr="微信截图_20191027164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027164401.png"/>
                    <pic:cNvPicPr/>
                  </pic:nvPicPr>
                  <pic:blipFill>
                    <a:blip r:embed="rId12" cstate="print"/>
                    <a:stretch>
                      <a:fillRect/>
                    </a:stretch>
                  </pic:blipFill>
                  <pic:spPr>
                    <a:xfrm>
                      <a:off x="0" y="0"/>
                      <a:ext cx="5270500" cy="1887220"/>
                    </a:xfrm>
                    <a:prstGeom prst="rect">
                      <a:avLst/>
                    </a:prstGeom>
                  </pic:spPr>
                </pic:pic>
              </a:graphicData>
            </a:graphic>
          </wp:inline>
        </w:drawing>
      </w:r>
    </w:p>
    <w:p w:rsidR="004C2265" w:rsidRPr="004C2265" w:rsidRDefault="004C2265"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noProof/>
          <w:color w:val="262626"/>
          <w:kern w:val="0"/>
          <w:sz w:val="21"/>
          <w:szCs w:val="21"/>
        </w:rPr>
        <w:drawing>
          <wp:inline distT="0" distB="0" distL="0" distR="0">
            <wp:extent cx="5270500" cy="1626235"/>
            <wp:effectExtent l="19050" t="0" r="6350" b="0"/>
            <wp:docPr id="24" name="图片 23" descr="UC截图2019102716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截图20191027164556.png"/>
                    <pic:cNvPicPr/>
                  </pic:nvPicPr>
                  <pic:blipFill>
                    <a:blip r:embed="rId13" cstate="print"/>
                    <a:stretch>
                      <a:fillRect/>
                    </a:stretch>
                  </pic:blipFill>
                  <pic:spPr>
                    <a:xfrm>
                      <a:off x="0" y="0"/>
                      <a:ext cx="5270500" cy="1626235"/>
                    </a:xfrm>
                    <a:prstGeom prst="rect">
                      <a:avLst/>
                    </a:prstGeom>
                  </pic:spPr>
                </pic:pic>
              </a:graphicData>
            </a:graphic>
          </wp:inline>
        </w:drawing>
      </w:r>
    </w:p>
    <w:p w:rsidR="00F65262" w:rsidRPr="004C2265" w:rsidRDefault="00247B8E" w:rsidP="004C2265">
      <w:pPr>
        <w:adjustRightInd w:val="0"/>
        <w:snapToGrid w:val="0"/>
        <w:spacing w:line="360" w:lineRule="auto"/>
        <w:ind w:firstLineChars="200" w:firstLine="422"/>
        <w:rPr>
          <w:rFonts w:ascii="宋体" w:eastAsia="宋体" w:hAnsi="宋体" w:cs="PingFang SC"/>
          <w:b/>
          <w:color w:val="262626"/>
          <w:kern w:val="0"/>
          <w:sz w:val="21"/>
          <w:szCs w:val="21"/>
        </w:rPr>
      </w:pPr>
      <w:r w:rsidRPr="004C2265">
        <w:rPr>
          <w:rFonts w:ascii="宋体" w:eastAsia="宋体" w:hAnsi="宋体" w:cs="PingFang SC" w:hint="eastAsia"/>
          <w:b/>
          <w:color w:val="262626"/>
          <w:kern w:val="0"/>
          <w:sz w:val="21"/>
          <w:szCs w:val="21"/>
        </w:rPr>
        <w:t>三</w:t>
      </w:r>
      <w:r w:rsidR="00F65262" w:rsidRPr="004C2265">
        <w:rPr>
          <w:rFonts w:ascii="宋体" w:eastAsia="宋体" w:hAnsi="宋体" w:cs="PingFang SC" w:hint="eastAsia"/>
          <w:b/>
          <w:color w:val="262626"/>
          <w:kern w:val="0"/>
          <w:sz w:val="21"/>
          <w:szCs w:val="21"/>
        </w:rPr>
        <w:t>、职业</w:t>
      </w:r>
      <w:r w:rsidR="00AD0386" w:rsidRPr="004C2265">
        <w:rPr>
          <w:rFonts w:ascii="宋体" w:eastAsia="宋体" w:hAnsi="宋体" w:cs="PingFang SC" w:hint="eastAsia"/>
          <w:b/>
          <w:color w:val="262626"/>
          <w:kern w:val="0"/>
          <w:sz w:val="21"/>
          <w:szCs w:val="21"/>
        </w:rPr>
        <w:t>倾向</w:t>
      </w:r>
      <w:r w:rsidR="00321F08" w:rsidRPr="004C2265">
        <w:rPr>
          <w:rFonts w:ascii="宋体" w:eastAsia="宋体" w:hAnsi="宋体" w:cs="PingFang SC" w:hint="eastAsia"/>
          <w:b/>
          <w:color w:val="262626"/>
          <w:kern w:val="0"/>
          <w:sz w:val="21"/>
          <w:szCs w:val="21"/>
        </w:rPr>
        <w:t>认</w:t>
      </w:r>
      <w:r w:rsidR="00AD0386" w:rsidRPr="004C2265">
        <w:rPr>
          <w:rFonts w:ascii="宋体" w:eastAsia="宋体" w:hAnsi="宋体" w:cs="PingFang SC" w:hint="eastAsia"/>
          <w:b/>
          <w:color w:val="262626"/>
          <w:kern w:val="0"/>
          <w:sz w:val="21"/>
          <w:szCs w:val="21"/>
        </w:rPr>
        <w:t>识清晰</w:t>
      </w:r>
    </w:p>
    <w:p w:rsidR="008428EC" w:rsidRPr="004C2265" w:rsidRDefault="00720771"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众所周知，无论是行政编招录考试，还是事业编招录考试，</w:t>
      </w:r>
      <w:r w:rsidR="00AD0386" w:rsidRPr="004C2265">
        <w:rPr>
          <w:rFonts w:ascii="宋体" w:eastAsia="宋体" w:hAnsi="宋体" w:cs="PingFang SC" w:hint="eastAsia"/>
          <w:color w:val="262626"/>
          <w:kern w:val="0"/>
          <w:sz w:val="21"/>
          <w:szCs w:val="21"/>
        </w:rPr>
        <w:t>都是政府选拔人才的一种方式，当然，既然选拔，那就是优中选优，</w:t>
      </w:r>
      <w:r w:rsidRPr="004C2265">
        <w:rPr>
          <w:rFonts w:ascii="宋体" w:eastAsia="宋体" w:hAnsi="宋体" w:cs="PingFang SC"/>
          <w:color w:val="262626"/>
          <w:kern w:val="0"/>
          <w:sz w:val="21"/>
          <w:szCs w:val="21"/>
        </w:rPr>
        <w:t>A</w:t>
      </w:r>
      <w:r w:rsidR="006578A8" w:rsidRPr="004C2265">
        <w:rPr>
          <w:rFonts w:ascii="宋体" w:eastAsia="宋体" w:hAnsi="宋体" w:cs="PingFang SC" w:hint="eastAsia"/>
          <w:color w:val="262626"/>
          <w:kern w:val="0"/>
          <w:sz w:val="21"/>
          <w:szCs w:val="21"/>
        </w:rPr>
        <w:t>类是</w:t>
      </w:r>
      <w:r w:rsidRPr="004C2265">
        <w:rPr>
          <w:rFonts w:ascii="宋体" w:eastAsia="宋体" w:hAnsi="宋体" w:cs="PingFang SC" w:hint="eastAsia"/>
          <w:color w:val="262626"/>
          <w:kern w:val="0"/>
          <w:sz w:val="21"/>
          <w:szCs w:val="21"/>
        </w:rPr>
        <w:t>管理岗类</w:t>
      </w:r>
      <w:r w:rsidR="006578A8" w:rsidRPr="004C2265">
        <w:rPr>
          <w:rFonts w:ascii="宋体" w:eastAsia="宋体" w:hAnsi="宋体" w:cs="PingFang SC" w:hint="eastAsia"/>
          <w:color w:val="262626"/>
          <w:kern w:val="0"/>
          <w:sz w:val="21"/>
          <w:szCs w:val="21"/>
        </w:rPr>
        <w:t>，</w:t>
      </w:r>
      <w:r w:rsidRPr="004C2265">
        <w:rPr>
          <w:rFonts w:ascii="宋体" w:eastAsia="宋体" w:hAnsi="宋体" w:cs="PingFang SC"/>
          <w:color w:val="262626"/>
          <w:kern w:val="0"/>
          <w:sz w:val="21"/>
          <w:szCs w:val="21"/>
        </w:rPr>
        <w:t>B</w:t>
      </w:r>
      <w:r w:rsidR="006578A8" w:rsidRPr="004C2265">
        <w:rPr>
          <w:rFonts w:ascii="宋体" w:eastAsia="宋体" w:hAnsi="宋体" w:cs="PingFang SC" w:hint="eastAsia"/>
          <w:color w:val="262626"/>
          <w:kern w:val="0"/>
          <w:sz w:val="21"/>
          <w:szCs w:val="21"/>
        </w:rPr>
        <w:t>类是</w:t>
      </w:r>
      <w:r w:rsidRPr="004C2265">
        <w:rPr>
          <w:rFonts w:ascii="宋体" w:eastAsia="宋体" w:hAnsi="宋体" w:cs="PingFang SC" w:hint="eastAsia"/>
          <w:color w:val="262626"/>
          <w:kern w:val="0"/>
          <w:sz w:val="21"/>
          <w:szCs w:val="21"/>
        </w:rPr>
        <w:t>社会科学类</w:t>
      </w:r>
      <w:r w:rsidR="006578A8" w:rsidRPr="004C2265">
        <w:rPr>
          <w:rFonts w:ascii="宋体" w:eastAsia="宋体" w:hAnsi="宋体" w:cs="PingFang SC" w:hint="eastAsia"/>
          <w:color w:val="262626"/>
          <w:kern w:val="0"/>
          <w:sz w:val="21"/>
          <w:szCs w:val="21"/>
        </w:rPr>
        <w:t>，</w:t>
      </w:r>
      <w:r w:rsidRPr="004C2265">
        <w:rPr>
          <w:rFonts w:ascii="宋体" w:eastAsia="宋体" w:hAnsi="宋体" w:cs="PingFang SC"/>
          <w:color w:val="262626"/>
          <w:kern w:val="0"/>
          <w:sz w:val="21"/>
          <w:szCs w:val="21"/>
        </w:rPr>
        <w:t>C</w:t>
      </w:r>
      <w:r w:rsidR="006578A8" w:rsidRPr="004C2265">
        <w:rPr>
          <w:rFonts w:ascii="宋体" w:eastAsia="宋体" w:hAnsi="宋体" w:cs="PingFang SC" w:hint="eastAsia"/>
          <w:color w:val="262626"/>
          <w:kern w:val="0"/>
          <w:sz w:val="21"/>
          <w:szCs w:val="21"/>
        </w:rPr>
        <w:t>类是</w:t>
      </w:r>
      <w:r w:rsidRPr="004C2265">
        <w:rPr>
          <w:rFonts w:ascii="宋体" w:eastAsia="宋体" w:hAnsi="宋体" w:cs="PingFang SC" w:hint="eastAsia"/>
          <w:color w:val="262626"/>
          <w:kern w:val="0"/>
          <w:sz w:val="21"/>
          <w:szCs w:val="21"/>
        </w:rPr>
        <w:t>自然科学类</w:t>
      </w:r>
      <w:r w:rsidR="006578A8" w:rsidRPr="004C2265">
        <w:rPr>
          <w:rFonts w:ascii="宋体" w:eastAsia="宋体" w:hAnsi="宋体" w:cs="PingFang SC" w:hint="eastAsia"/>
          <w:color w:val="262626"/>
          <w:kern w:val="0"/>
          <w:sz w:val="21"/>
          <w:szCs w:val="21"/>
        </w:rPr>
        <w:t>，</w:t>
      </w:r>
      <w:r w:rsidRPr="004C2265">
        <w:rPr>
          <w:rFonts w:ascii="宋体" w:eastAsia="宋体" w:hAnsi="宋体" w:cs="PingFang SC"/>
          <w:color w:val="262626"/>
          <w:kern w:val="0"/>
          <w:sz w:val="21"/>
          <w:szCs w:val="21"/>
        </w:rPr>
        <w:t>D</w:t>
      </w:r>
      <w:r w:rsidR="006578A8" w:rsidRPr="004C2265">
        <w:rPr>
          <w:rFonts w:ascii="宋体" w:eastAsia="宋体" w:hAnsi="宋体" w:cs="PingFang SC" w:hint="eastAsia"/>
          <w:color w:val="262626"/>
          <w:kern w:val="0"/>
          <w:sz w:val="21"/>
          <w:szCs w:val="21"/>
        </w:rPr>
        <w:t>类是</w:t>
      </w:r>
      <w:r w:rsidRPr="004C2265">
        <w:rPr>
          <w:rFonts w:ascii="宋体" w:eastAsia="宋体" w:hAnsi="宋体" w:cs="PingFang SC" w:hint="eastAsia"/>
          <w:color w:val="262626"/>
          <w:kern w:val="0"/>
          <w:sz w:val="21"/>
          <w:szCs w:val="21"/>
        </w:rPr>
        <w:t>教师类</w:t>
      </w:r>
      <w:r w:rsidR="006578A8" w:rsidRPr="004C2265">
        <w:rPr>
          <w:rFonts w:ascii="宋体" w:eastAsia="宋体" w:hAnsi="宋体" w:cs="PingFang SC" w:hint="eastAsia"/>
          <w:color w:val="262626"/>
          <w:kern w:val="0"/>
          <w:sz w:val="21"/>
          <w:szCs w:val="21"/>
        </w:rPr>
        <w:t>，</w:t>
      </w:r>
      <w:r w:rsidRPr="004C2265">
        <w:rPr>
          <w:rFonts w:ascii="宋体" w:eastAsia="宋体" w:hAnsi="宋体" w:cs="PingFang SC"/>
          <w:color w:val="262626"/>
          <w:kern w:val="0"/>
          <w:sz w:val="21"/>
          <w:szCs w:val="21"/>
        </w:rPr>
        <w:t>E</w:t>
      </w:r>
      <w:r w:rsidR="006578A8" w:rsidRPr="004C2265">
        <w:rPr>
          <w:rFonts w:ascii="宋体" w:eastAsia="宋体" w:hAnsi="宋体" w:cs="PingFang SC" w:hint="eastAsia"/>
          <w:color w:val="262626"/>
          <w:kern w:val="0"/>
          <w:sz w:val="21"/>
          <w:szCs w:val="21"/>
        </w:rPr>
        <w:t>类是</w:t>
      </w:r>
      <w:r w:rsidRPr="004C2265">
        <w:rPr>
          <w:rFonts w:ascii="宋体" w:eastAsia="宋体" w:hAnsi="宋体" w:cs="PingFang SC" w:hint="eastAsia"/>
          <w:color w:val="262626"/>
          <w:kern w:val="0"/>
          <w:sz w:val="21"/>
          <w:szCs w:val="21"/>
        </w:rPr>
        <w:t>医护类</w:t>
      </w:r>
      <w:r w:rsidR="006578A8" w:rsidRPr="004C2265">
        <w:rPr>
          <w:rFonts w:ascii="宋体" w:eastAsia="宋体" w:hAnsi="宋体" w:cs="PingFang SC" w:hint="eastAsia"/>
          <w:color w:val="262626"/>
          <w:kern w:val="0"/>
          <w:sz w:val="21"/>
          <w:szCs w:val="21"/>
        </w:rPr>
        <w:t>，上过课</w:t>
      </w:r>
      <w:r w:rsidRPr="004C2265">
        <w:rPr>
          <w:rFonts w:ascii="宋体" w:eastAsia="宋体" w:hAnsi="宋体" w:cs="PingFang SC" w:hint="eastAsia"/>
          <w:color w:val="262626"/>
          <w:kern w:val="0"/>
          <w:sz w:val="21"/>
          <w:szCs w:val="21"/>
        </w:rPr>
        <w:t>的考生都知道华图教育的一线教师不仅讲授言语理解与表达的知识点，而且，还有意识无意识地把一些职业要求渗透在教学中，</w:t>
      </w:r>
      <w:r w:rsidR="00AD330D" w:rsidRPr="004C2265">
        <w:rPr>
          <w:rFonts w:ascii="宋体" w:eastAsia="宋体" w:hAnsi="宋体" w:cs="PingFang SC" w:hint="eastAsia"/>
          <w:color w:val="262626"/>
          <w:kern w:val="0"/>
          <w:sz w:val="21"/>
          <w:szCs w:val="21"/>
        </w:rPr>
        <w:t>比如“爱</w:t>
      </w:r>
      <w:r w:rsidR="00CE7A43" w:rsidRPr="004C2265">
        <w:rPr>
          <w:rFonts w:ascii="宋体" w:eastAsia="宋体" w:hAnsi="宋体" w:cs="PingFang SC" w:hint="eastAsia"/>
          <w:color w:val="262626"/>
          <w:kern w:val="0"/>
          <w:sz w:val="21"/>
          <w:szCs w:val="21"/>
        </w:rPr>
        <w:t>国</w:t>
      </w:r>
      <w:r w:rsidR="00AD330D" w:rsidRPr="004C2265">
        <w:rPr>
          <w:rFonts w:ascii="宋体" w:eastAsia="宋体" w:hAnsi="宋体" w:cs="PingFang SC" w:hint="eastAsia"/>
          <w:color w:val="262626"/>
          <w:kern w:val="0"/>
          <w:sz w:val="21"/>
          <w:szCs w:val="21"/>
        </w:rPr>
        <w:t>、敬业、诚信、友善”，</w:t>
      </w:r>
      <w:r w:rsidRPr="004C2265">
        <w:rPr>
          <w:rFonts w:ascii="宋体" w:eastAsia="宋体" w:hAnsi="宋体" w:cs="PingFang SC" w:hint="eastAsia"/>
          <w:color w:val="262626"/>
          <w:kern w:val="0"/>
          <w:sz w:val="21"/>
          <w:szCs w:val="21"/>
        </w:rPr>
        <w:t>让学员在学习的过程中，不仅学到了考试的题型、解题思路、解题技巧，而且深深地认识到这是一种职业考试，因此，</w:t>
      </w:r>
      <w:r w:rsidR="00AD0386" w:rsidRPr="004C2265">
        <w:rPr>
          <w:rFonts w:ascii="宋体" w:eastAsia="宋体" w:hAnsi="宋体" w:cs="PingFang SC" w:hint="eastAsia"/>
          <w:color w:val="262626"/>
          <w:kern w:val="0"/>
          <w:sz w:val="21"/>
          <w:szCs w:val="21"/>
        </w:rPr>
        <w:t>学员</w:t>
      </w:r>
      <w:r w:rsidRPr="004C2265">
        <w:rPr>
          <w:rFonts w:ascii="宋体" w:eastAsia="宋体" w:hAnsi="宋体" w:cs="PingFang SC" w:hint="eastAsia"/>
          <w:color w:val="262626"/>
          <w:kern w:val="0"/>
          <w:sz w:val="21"/>
          <w:szCs w:val="21"/>
        </w:rPr>
        <w:t>择业意识增强了</w:t>
      </w:r>
      <w:r w:rsidR="006578A8" w:rsidRPr="004C2265">
        <w:rPr>
          <w:rFonts w:ascii="宋体" w:eastAsia="宋体" w:hAnsi="宋体" w:cs="PingFang SC" w:hint="eastAsia"/>
          <w:color w:val="262626"/>
          <w:kern w:val="0"/>
          <w:sz w:val="21"/>
          <w:szCs w:val="21"/>
        </w:rPr>
        <w:t>，</w:t>
      </w:r>
      <w:r w:rsidRPr="004C2265">
        <w:rPr>
          <w:rFonts w:ascii="宋体" w:eastAsia="宋体" w:hAnsi="宋体" w:cs="PingFang SC" w:hint="eastAsia"/>
          <w:color w:val="262626"/>
          <w:kern w:val="0"/>
          <w:sz w:val="21"/>
          <w:szCs w:val="21"/>
        </w:rPr>
        <w:t>报考方向明确了，考试</w:t>
      </w:r>
      <w:r w:rsidR="006578A8" w:rsidRPr="004C2265">
        <w:rPr>
          <w:rFonts w:ascii="宋体" w:eastAsia="宋体" w:hAnsi="宋体" w:cs="PingFang SC" w:hint="eastAsia"/>
          <w:color w:val="262626"/>
          <w:kern w:val="0"/>
          <w:sz w:val="21"/>
          <w:szCs w:val="21"/>
        </w:rPr>
        <w:t>心态</w:t>
      </w:r>
      <w:r w:rsidRPr="004C2265">
        <w:rPr>
          <w:rFonts w:ascii="宋体" w:eastAsia="宋体" w:hAnsi="宋体" w:cs="PingFang SC" w:hint="eastAsia"/>
          <w:color w:val="262626"/>
          <w:kern w:val="0"/>
          <w:sz w:val="21"/>
          <w:szCs w:val="21"/>
        </w:rPr>
        <w:t>端正了，正因为这样，考生</w:t>
      </w:r>
      <w:r w:rsidR="00321F08" w:rsidRPr="004C2265">
        <w:rPr>
          <w:rFonts w:ascii="宋体" w:eastAsia="宋体" w:hAnsi="宋体" w:cs="PingFang SC" w:hint="eastAsia"/>
          <w:color w:val="262626"/>
          <w:kern w:val="0"/>
          <w:sz w:val="21"/>
          <w:szCs w:val="21"/>
        </w:rPr>
        <w:t>对这种考试</w:t>
      </w:r>
      <w:r w:rsidR="00AD0386" w:rsidRPr="004C2265">
        <w:rPr>
          <w:rFonts w:ascii="宋体" w:eastAsia="宋体" w:hAnsi="宋体" w:cs="PingFang SC" w:hint="eastAsia"/>
          <w:color w:val="262626"/>
          <w:kern w:val="0"/>
          <w:sz w:val="21"/>
          <w:szCs w:val="21"/>
        </w:rPr>
        <w:t>职业倾向认识越来越清晰，</w:t>
      </w:r>
      <w:r w:rsidR="00321F08" w:rsidRPr="004C2265">
        <w:rPr>
          <w:rFonts w:ascii="宋体" w:eastAsia="宋体" w:hAnsi="宋体" w:cs="PingFang SC" w:hint="eastAsia"/>
          <w:color w:val="262626"/>
          <w:kern w:val="0"/>
          <w:sz w:val="21"/>
          <w:szCs w:val="21"/>
        </w:rPr>
        <w:t>不再“陌生”，不再“迷惑”，不再</w:t>
      </w:r>
      <w:r w:rsidR="00321F08" w:rsidRPr="004C2265">
        <w:rPr>
          <w:rFonts w:ascii="宋体" w:eastAsia="宋体" w:hAnsi="宋体" w:cs="PingFang SC" w:hint="cs"/>
          <w:color w:val="262626"/>
          <w:kern w:val="0"/>
          <w:sz w:val="21"/>
          <w:szCs w:val="21"/>
        </w:rPr>
        <w:t>“</w:t>
      </w:r>
      <w:r w:rsidR="00321F08" w:rsidRPr="004C2265">
        <w:rPr>
          <w:rFonts w:ascii="宋体" w:eastAsia="宋体" w:hAnsi="宋体" w:cs="PingFang SC" w:hint="eastAsia"/>
          <w:color w:val="262626"/>
          <w:kern w:val="0"/>
          <w:sz w:val="21"/>
          <w:szCs w:val="21"/>
        </w:rPr>
        <w:t>尴尬</w:t>
      </w:r>
      <w:r w:rsidR="00321F08" w:rsidRPr="004C2265">
        <w:rPr>
          <w:rFonts w:ascii="宋体" w:eastAsia="宋体" w:hAnsi="宋体" w:cs="PingFang SC" w:hint="cs"/>
          <w:color w:val="262626"/>
          <w:kern w:val="0"/>
          <w:sz w:val="21"/>
          <w:szCs w:val="21"/>
        </w:rPr>
        <w:t>”</w:t>
      </w:r>
      <w:r w:rsidR="00321F08" w:rsidRPr="004C2265">
        <w:rPr>
          <w:rFonts w:ascii="宋体" w:eastAsia="宋体" w:hAnsi="宋体" w:cs="PingFang SC" w:hint="eastAsia"/>
          <w:color w:val="262626"/>
          <w:kern w:val="0"/>
          <w:sz w:val="21"/>
          <w:szCs w:val="21"/>
        </w:rPr>
        <w:t>。</w:t>
      </w:r>
    </w:p>
    <w:p w:rsidR="00FB4D6B" w:rsidRPr="004C2265" w:rsidRDefault="002C4587" w:rsidP="004C2265">
      <w:pPr>
        <w:adjustRightInd w:val="0"/>
        <w:snapToGrid w:val="0"/>
        <w:spacing w:line="360" w:lineRule="auto"/>
        <w:ind w:firstLineChars="200" w:firstLine="420"/>
        <w:rPr>
          <w:rFonts w:ascii="宋体" w:eastAsia="宋体" w:hAnsi="宋体" w:cs="PingFang SC"/>
          <w:color w:val="262626"/>
          <w:kern w:val="0"/>
          <w:sz w:val="21"/>
          <w:szCs w:val="21"/>
        </w:rPr>
      </w:pPr>
      <w:r w:rsidRPr="004C2265">
        <w:rPr>
          <w:rFonts w:ascii="宋体" w:eastAsia="宋体" w:hAnsi="宋体" w:cs="PingFang SC" w:hint="eastAsia"/>
          <w:color w:val="262626"/>
          <w:kern w:val="0"/>
          <w:sz w:val="21"/>
          <w:szCs w:val="21"/>
        </w:rPr>
        <w:t>通过</w:t>
      </w:r>
      <w:r w:rsidR="00F65262" w:rsidRPr="004C2265">
        <w:rPr>
          <w:rFonts w:ascii="宋体" w:eastAsia="宋体" w:hAnsi="宋体" w:cs="PingFang SC" w:hint="eastAsia"/>
          <w:color w:val="262626"/>
          <w:kern w:val="0"/>
          <w:sz w:val="21"/>
          <w:szCs w:val="21"/>
        </w:rPr>
        <w:t>以上</w:t>
      </w:r>
      <w:r w:rsidRPr="004C2265">
        <w:rPr>
          <w:rFonts w:ascii="宋体" w:eastAsia="宋体" w:hAnsi="宋体" w:cs="PingFang SC" w:hint="eastAsia"/>
          <w:color w:val="262626"/>
          <w:kern w:val="0"/>
          <w:sz w:val="21"/>
          <w:szCs w:val="21"/>
        </w:rPr>
        <w:t>分析，</w:t>
      </w:r>
      <w:r w:rsidR="00FB4D6B" w:rsidRPr="004C2265">
        <w:rPr>
          <w:rFonts w:ascii="宋体" w:eastAsia="宋体" w:hAnsi="宋体" w:cs="PingFang SC" w:hint="eastAsia"/>
          <w:color w:val="262626"/>
          <w:kern w:val="0"/>
          <w:sz w:val="21"/>
          <w:szCs w:val="21"/>
        </w:rPr>
        <w:t>不难发现</w:t>
      </w:r>
      <w:r w:rsidR="00F65262" w:rsidRPr="004C2265">
        <w:rPr>
          <w:rFonts w:ascii="宋体" w:eastAsia="宋体" w:hAnsi="宋体" w:cs="PingFang SC" w:hint="eastAsia"/>
          <w:color w:val="262626"/>
          <w:kern w:val="0"/>
          <w:sz w:val="21"/>
          <w:szCs w:val="21"/>
        </w:rPr>
        <w:t>在</w:t>
      </w:r>
      <w:r w:rsidR="00FB4D6B" w:rsidRPr="004C2265">
        <w:rPr>
          <w:rFonts w:ascii="宋体" w:eastAsia="宋体" w:hAnsi="宋体" w:cs="PingFang SC" w:hint="eastAsia"/>
          <w:color w:val="262626"/>
          <w:kern w:val="0"/>
          <w:sz w:val="21"/>
          <w:szCs w:val="21"/>
        </w:rPr>
        <w:t>备考中，</w:t>
      </w:r>
      <w:r w:rsidR="00F65262" w:rsidRPr="004C2265">
        <w:rPr>
          <w:rFonts w:ascii="宋体" w:eastAsia="宋体" w:hAnsi="宋体" w:cs="PingFang SC" w:hint="eastAsia"/>
          <w:color w:val="262626"/>
          <w:kern w:val="0"/>
          <w:sz w:val="21"/>
          <w:szCs w:val="21"/>
        </w:rPr>
        <w:t>考生</w:t>
      </w:r>
      <w:r w:rsidR="00FB4D6B" w:rsidRPr="004C2265">
        <w:rPr>
          <w:rFonts w:ascii="宋体" w:eastAsia="宋体" w:hAnsi="宋体" w:cs="PingFang SC" w:hint="eastAsia"/>
          <w:color w:val="262626"/>
          <w:kern w:val="0"/>
          <w:sz w:val="21"/>
          <w:szCs w:val="21"/>
        </w:rPr>
        <w:t>并不是</w:t>
      </w:r>
      <w:r w:rsidR="00F65262" w:rsidRPr="004C2265">
        <w:rPr>
          <w:rFonts w:ascii="宋体" w:eastAsia="宋体" w:hAnsi="宋体" w:cs="PingFang SC" w:hint="eastAsia"/>
          <w:color w:val="262626"/>
          <w:kern w:val="0"/>
          <w:sz w:val="21"/>
          <w:szCs w:val="21"/>
        </w:rPr>
        <w:t>一头雾水，一脸茫然，还是有</w:t>
      </w:r>
      <w:r w:rsidR="00FB4D6B" w:rsidRPr="004C2265">
        <w:rPr>
          <w:rFonts w:ascii="宋体" w:eastAsia="宋体" w:hAnsi="宋体" w:cs="PingFang SC" w:hint="eastAsia"/>
          <w:color w:val="262626"/>
          <w:kern w:val="0"/>
          <w:sz w:val="21"/>
          <w:szCs w:val="21"/>
        </w:rPr>
        <w:t>章可循的</w:t>
      </w:r>
      <w:r w:rsidR="00F65262" w:rsidRPr="004C2265">
        <w:rPr>
          <w:rFonts w:ascii="宋体" w:eastAsia="宋体" w:hAnsi="宋体" w:cs="PingFang SC" w:hint="eastAsia"/>
          <w:color w:val="262626"/>
          <w:kern w:val="0"/>
          <w:sz w:val="21"/>
          <w:szCs w:val="21"/>
        </w:rPr>
        <w:t>，有迹可查的</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只要</w:t>
      </w:r>
      <w:r w:rsidR="00FB4D6B" w:rsidRPr="004C2265">
        <w:rPr>
          <w:rFonts w:ascii="宋体" w:eastAsia="宋体" w:hAnsi="宋体" w:cs="PingFang SC" w:hint="eastAsia"/>
          <w:color w:val="262626"/>
          <w:kern w:val="0"/>
          <w:sz w:val="21"/>
          <w:szCs w:val="21"/>
        </w:rPr>
        <w:t>找准方向</w:t>
      </w:r>
      <w:r w:rsidR="006578A8" w:rsidRPr="004C2265">
        <w:rPr>
          <w:rFonts w:ascii="宋体" w:eastAsia="宋体" w:hAnsi="宋体" w:cs="PingFang SC" w:hint="eastAsia"/>
          <w:color w:val="262626"/>
          <w:kern w:val="0"/>
          <w:sz w:val="21"/>
          <w:szCs w:val="21"/>
        </w:rPr>
        <w:t>、</w:t>
      </w:r>
      <w:r w:rsidR="00FB4D6B" w:rsidRPr="004C2265">
        <w:rPr>
          <w:rFonts w:ascii="宋体" w:eastAsia="宋体" w:hAnsi="宋体" w:cs="PingFang SC" w:hint="eastAsia"/>
          <w:color w:val="262626"/>
          <w:kern w:val="0"/>
          <w:sz w:val="21"/>
          <w:szCs w:val="21"/>
        </w:rPr>
        <w:t>科学备考</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日积月累</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循序渐进</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多思考</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多贯通</w:t>
      </w:r>
      <w:r w:rsidR="006578A8" w:rsidRPr="004C2265">
        <w:rPr>
          <w:rFonts w:ascii="宋体" w:eastAsia="宋体" w:hAnsi="宋体" w:cs="PingFang SC" w:hint="eastAsia"/>
          <w:color w:val="262626"/>
          <w:kern w:val="0"/>
          <w:sz w:val="21"/>
          <w:szCs w:val="21"/>
        </w:rPr>
        <w:t>，</w:t>
      </w:r>
      <w:r w:rsidR="00F65262" w:rsidRPr="004C2265">
        <w:rPr>
          <w:rFonts w:ascii="宋体" w:eastAsia="宋体" w:hAnsi="宋体" w:cs="PingFang SC" w:hint="eastAsia"/>
          <w:color w:val="262626"/>
          <w:kern w:val="0"/>
          <w:sz w:val="21"/>
          <w:szCs w:val="21"/>
        </w:rPr>
        <w:t>就</w:t>
      </w:r>
      <w:r w:rsidR="00FB4D6B" w:rsidRPr="004C2265">
        <w:rPr>
          <w:rFonts w:ascii="宋体" w:eastAsia="宋体" w:hAnsi="宋体" w:cs="PingFang SC" w:hint="eastAsia"/>
          <w:color w:val="262626"/>
          <w:kern w:val="0"/>
          <w:sz w:val="21"/>
          <w:szCs w:val="21"/>
        </w:rPr>
        <w:t>能够在有限的时间内挖掘潜力，突破自我，</w:t>
      </w:r>
      <w:r w:rsidR="00F65262" w:rsidRPr="004C2265">
        <w:rPr>
          <w:rFonts w:ascii="宋体" w:eastAsia="宋体" w:hAnsi="宋体" w:cs="PingFang SC" w:hint="eastAsia"/>
          <w:color w:val="262626"/>
          <w:kern w:val="0"/>
          <w:sz w:val="21"/>
          <w:szCs w:val="21"/>
        </w:rPr>
        <w:t>提升自我，一举上岸，</w:t>
      </w:r>
      <w:r w:rsidR="00FB4D6B" w:rsidRPr="004C2265">
        <w:rPr>
          <w:rFonts w:ascii="宋体" w:eastAsia="宋体" w:hAnsi="宋体" w:cs="PingFang SC" w:hint="eastAsia"/>
          <w:color w:val="262626"/>
          <w:kern w:val="0"/>
          <w:sz w:val="21"/>
          <w:szCs w:val="21"/>
        </w:rPr>
        <w:t>一举成“公”。</w:t>
      </w:r>
    </w:p>
    <w:sectPr w:rsidR="00FB4D6B" w:rsidRPr="004C2265" w:rsidSect="00B2305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7A" w:rsidRDefault="003F7F7A" w:rsidP="004B5B9C">
      <w:r>
        <w:separator/>
      </w:r>
    </w:p>
  </w:endnote>
  <w:endnote w:type="continuationSeparator" w:id="0">
    <w:p w:rsidR="003F7F7A" w:rsidRDefault="003F7F7A" w:rsidP="004B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charset w:val="86"/>
    <w:family w:val="swiss"/>
    <w:pitch w:val="variable"/>
    <w:sig w:usb0="A00002FF" w:usb1="7ACFFDFB" w:usb2="00000016" w:usb3="00000000" w:csb0="00140001"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7A" w:rsidRDefault="003F7F7A" w:rsidP="004B5B9C">
      <w:r>
        <w:separator/>
      </w:r>
    </w:p>
  </w:footnote>
  <w:footnote w:type="continuationSeparator" w:id="0">
    <w:p w:rsidR="003F7F7A" w:rsidRDefault="003F7F7A" w:rsidP="004B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D6B"/>
    <w:rsid w:val="00011BE6"/>
    <w:rsid w:val="00012BD6"/>
    <w:rsid w:val="0002609F"/>
    <w:rsid w:val="000456ED"/>
    <w:rsid w:val="00050CD4"/>
    <w:rsid w:val="0008711D"/>
    <w:rsid w:val="00094E67"/>
    <w:rsid w:val="000B51B4"/>
    <w:rsid w:val="000C471F"/>
    <w:rsid w:val="000F6341"/>
    <w:rsid w:val="00137B78"/>
    <w:rsid w:val="00160CA4"/>
    <w:rsid w:val="001E50BE"/>
    <w:rsid w:val="001F0CFE"/>
    <w:rsid w:val="00215E45"/>
    <w:rsid w:val="00242015"/>
    <w:rsid w:val="0024611F"/>
    <w:rsid w:val="00247B8E"/>
    <w:rsid w:val="002A12FF"/>
    <w:rsid w:val="002C4587"/>
    <w:rsid w:val="00321F08"/>
    <w:rsid w:val="0038400F"/>
    <w:rsid w:val="003C4D78"/>
    <w:rsid w:val="003D2092"/>
    <w:rsid w:val="003F7F7A"/>
    <w:rsid w:val="00404BC4"/>
    <w:rsid w:val="004543A6"/>
    <w:rsid w:val="004742B9"/>
    <w:rsid w:val="00481BEF"/>
    <w:rsid w:val="00484F97"/>
    <w:rsid w:val="004A7F04"/>
    <w:rsid w:val="004B5B9C"/>
    <w:rsid w:val="004C2265"/>
    <w:rsid w:val="00535833"/>
    <w:rsid w:val="005B4C15"/>
    <w:rsid w:val="005F5D1F"/>
    <w:rsid w:val="00602C77"/>
    <w:rsid w:val="006061F8"/>
    <w:rsid w:val="006155CD"/>
    <w:rsid w:val="0062400D"/>
    <w:rsid w:val="006578A8"/>
    <w:rsid w:val="00672B71"/>
    <w:rsid w:val="006A5DC3"/>
    <w:rsid w:val="006F11CF"/>
    <w:rsid w:val="00720771"/>
    <w:rsid w:val="0072099F"/>
    <w:rsid w:val="00760C6B"/>
    <w:rsid w:val="0076703A"/>
    <w:rsid w:val="00787B7D"/>
    <w:rsid w:val="007F6F94"/>
    <w:rsid w:val="008428EC"/>
    <w:rsid w:val="00861FB8"/>
    <w:rsid w:val="00891DD5"/>
    <w:rsid w:val="008D581F"/>
    <w:rsid w:val="008E226E"/>
    <w:rsid w:val="009921BE"/>
    <w:rsid w:val="00997776"/>
    <w:rsid w:val="009A5572"/>
    <w:rsid w:val="00A63807"/>
    <w:rsid w:val="00AD0386"/>
    <w:rsid w:val="00AD330D"/>
    <w:rsid w:val="00AF0492"/>
    <w:rsid w:val="00AF0D4B"/>
    <w:rsid w:val="00B23054"/>
    <w:rsid w:val="00B979AA"/>
    <w:rsid w:val="00BA3142"/>
    <w:rsid w:val="00BB7D2E"/>
    <w:rsid w:val="00CD360B"/>
    <w:rsid w:val="00CE7A43"/>
    <w:rsid w:val="00CF5171"/>
    <w:rsid w:val="00D04D05"/>
    <w:rsid w:val="00D57F87"/>
    <w:rsid w:val="00D706C2"/>
    <w:rsid w:val="00DD4EAD"/>
    <w:rsid w:val="00DD7912"/>
    <w:rsid w:val="00DE14C6"/>
    <w:rsid w:val="00E34C72"/>
    <w:rsid w:val="00E4447F"/>
    <w:rsid w:val="00E75200"/>
    <w:rsid w:val="00F26E5E"/>
    <w:rsid w:val="00F33485"/>
    <w:rsid w:val="00F65262"/>
    <w:rsid w:val="00FB1DA7"/>
    <w:rsid w:val="00FB4CCC"/>
    <w:rsid w:val="00FB4D6B"/>
    <w:rsid w:val="00FE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F69C1-E2BC-4A23-B1D8-00236896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72"/>
    <w:pPr>
      <w:widowControl w:val="0"/>
      <w:jc w:val="both"/>
    </w:pPr>
  </w:style>
  <w:style w:type="paragraph" w:styleId="1">
    <w:name w:val="heading 1"/>
    <w:basedOn w:val="a"/>
    <w:link w:val="1Char"/>
    <w:uiPriority w:val="9"/>
    <w:qFormat/>
    <w:rsid w:val="00FB4D6B"/>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4D6B"/>
    <w:rPr>
      <w:rFonts w:ascii="Times New Roman" w:hAnsi="Times New Roman" w:cs="Times New Roman"/>
      <w:b/>
      <w:bCs/>
      <w:kern w:val="36"/>
      <w:sz w:val="48"/>
      <w:szCs w:val="48"/>
    </w:rPr>
  </w:style>
  <w:style w:type="paragraph" w:styleId="a3">
    <w:name w:val="Balloon Text"/>
    <w:basedOn w:val="a"/>
    <w:link w:val="Char"/>
    <w:uiPriority w:val="99"/>
    <w:semiHidden/>
    <w:unhideWhenUsed/>
    <w:rsid w:val="004B5B9C"/>
    <w:rPr>
      <w:sz w:val="18"/>
      <w:szCs w:val="18"/>
    </w:rPr>
  </w:style>
  <w:style w:type="character" w:customStyle="1" w:styleId="Char">
    <w:name w:val="批注框文本 Char"/>
    <w:basedOn w:val="a0"/>
    <w:link w:val="a3"/>
    <w:uiPriority w:val="99"/>
    <w:semiHidden/>
    <w:rsid w:val="004B5B9C"/>
    <w:rPr>
      <w:sz w:val="18"/>
      <w:szCs w:val="18"/>
    </w:rPr>
  </w:style>
  <w:style w:type="paragraph" w:styleId="a4">
    <w:name w:val="header"/>
    <w:basedOn w:val="a"/>
    <w:link w:val="Char0"/>
    <w:uiPriority w:val="99"/>
    <w:semiHidden/>
    <w:unhideWhenUsed/>
    <w:rsid w:val="004B5B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B5B9C"/>
    <w:rPr>
      <w:sz w:val="18"/>
      <w:szCs w:val="18"/>
    </w:rPr>
  </w:style>
  <w:style w:type="paragraph" w:styleId="a5">
    <w:name w:val="footer"/>
    <w:basedOn w:val="a"/>
    <w:link w:val="Char1"/>
    <w:uiPriority w:val="99"/>
    <w:semiHidden/>
    <w:unhideWhenUsed/>
    <w:rsid w:val="004B5B9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B5B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8846">
      <w:bodyDiv w:val="1"/>
      <w:marLeft w:val="0"/>
      <w:marRight w:val="0"/>
      <w:marTop w:val="0"/>
      <w:marBottom w:val="0"/>
      <w:divBdr>
        <w:top w:val="none" w:sz="0" w:space="0" w:color="auto"/>
        <w:left w:val="none" w:sz="0" w:space="0" w:color="auto"/>
        <w:bottom w:val="none" w:sz="0" w:space="0" w:color="auto"/>
        <w:right w:val="none" w:sz="0" w:space="0" w:color="auto"/>
      </w:divBdr>
    </w:div>
    <w:div w:id="576937442">
      <w:bodyDiv w:val="1"/>
      <w:marLeft w:val="0"/>
      <w:marRight w:val="0"/>
      <w:marTop w:val="0"/>
      <w:marBottom w:val="0"/>
      <w:divBdr>
        <w:top w:val="none" w:sz="0" w:space="0" w:color="auto"/>
        <w:left w:val="none" w:sz="0" w:space="0" w:color="auto"/>
        <w:bottom w:val="none" w:sz="0" w:space="0" w:color="auto"/>
        <w:right w:val="none" w:sz="0" w:space="0" w:color="auto"/>
      </w:divBdr>
    </w:div>
    <w:div w:id="90518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刘晓伟</dc:creator>
  <cp:lastModifiedBy>Administrator</cp:lastModifiedBy>
  <cp:revision>61</cp:revision>
  <dcterms:created xsi:type="dcterms:W3CDTF">2019-10-27T02:17:00Z</dcterms:created>
  <dcterms:modified xsi:type="dcterms:W3CDTF">2019-10-27T08:57:00Z</dcterms:modified>
</cp:coreProperties>
</file>